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41A06BBE" w14:textId="77777777" w:rsidR="004C5C3E" w:rsidRDefault="003A16CC">
      <w:pPr>
        <w:pStyle w:val="Level3"/>
      </w:pPr>
      <w:r>
        <w:rPr>
          <w:rFonts w:eastAsia="Arial"/>
          <w:lang w:val="fr-CA"/>
        </w:rPr>
        <w:tab/>
        <w:t>Actionneurs de porte :</w:t>
      </w:r>
    </w:p>
    <w:p w14:paraId="42523FF3" w14:textId="77777777" w:rsidR="004C5C3E" w:rsidRDefault="003A16CC">
      <w:pPr>
        <w:pStyle w:val="Level4"/>
      </w:pPr>
      <w:r>
        <w:rPr>
          <w:rFonts w:eastAsia="Arial"/>
          <w:lang w:val="fr-CA"/>
        </w:rPr>
        <w:tab/>
        <w:t>Modèle : LJ8900W.</w:t>
      </w:r>
    </w:p>
    <w:p w14:paraId="686C24A4" w14:textId="77777777" w:rsidR="004C5C3E" w:rsidRDefault="003A16CC">
      <w:pPr>
        <w:pStyle w:val="Level4"/>
      </w:pPr>
      <w:r>
        <w:rPr>
          <w:rFonts w:eastAsia="Arial"/>
          <w:lang w:val="fr-CA"/>
        </w:rPr>
        <w:t xml:space="preserve"> </w:t>
      </w:r>
      <w:r>
        <w:rPr>
          <w:rFonts w:eastAsia="Arial"/>
          <w:lang w:val="fr-CA"/>
        </w:rPr>
        <w:tab/>
        <w:t>Fonctionnement : Arbre intermédiaire.</w:t>
      </w:r>
    </w:p>
    <w:p w14:paraId="17C69FD7" w14:textId="77777777" w:rsidR="004C5C3E" w:rsidRDefault="003A16CC">
      <w:pPr>
        <w:pStyle w:val="Level4"/>
      </w:pPr>
      <w:r>
        <w:rPr>
          <w:rFonts w:eastAsia="Arial"/>
          <w:lang w:val="fr-CA"/>
        </w:rPr>
        <w:tab/>
        <w:t>Montage : Mur.</w:t>
      </w:r>
    </w:p>
    <w:p w14:paraId="39EEC30A" w14:textId="77777777" w:rsidR="004C5C3E" w:rsidRDefault="003A16CC">
      <w:pPr>
        <w:pStyle w:val="Level4"/>
        <w:rPr>
          <w:rFonts w:cs="Arial"/>
          <w:lang w:val="fr-CA"/>
        </w:rPr>
      </w:pPr>
      <w:r>
        <w:rPr>
          <w:rFonts w:eastAsia="Arial"/>
          <w:lang w:val="fr-CA"/>
        </w:rPr>
        <w:tab/>
        <w:t xml:space="preserve">Cycle de service homologué : </w:t>
      </w:r>
      <w:r>
        <w:rPr>
          <w:rFonts w:eastAsia="Arial" w:cs="Arial"/>
          <w:color w:val="485153"/>
          <w:shd w:val="clear" w:color="auto" w:fill="FFFFFF"/>
          <w:lang w:val="fr-CA"/>
        </w:rPr>
        <w:t>Maximum de 10 cycles par heure et 25 cycles par jour</w:t>
      </w:r>
      <w:r>
        <w:rPr>
          <w:rFonts w:eastAsia="Arial" w:cs="Arial"/>
          <w:lang w:val="fr-CA"/>
        </w:rPr>
        <w:t>.</w:t>
      </w:r>
    </w:p>
    <w:p w14:paraId="17BD187F"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4C618D03" w14:textId="77777777" w:rsidR="004C5C3E" w:rsidRDefault="003A16CC">
      <w:pPr>
        <w:pStyle w:val="Level4"/>
        <w:rPr>
          <w:lang w:val="fr-CA"/>
        </w:rPr>
      </w:pPr>
      <w:r>
        <w:rPr>
          <w:rFonts w:eastAsia="Arial" w:cs="Arial"/>
          <w:lang w:val="fr-CA"/>
        </w:rPr>
        <w:t xml:space="preserve"> </w:t>
      </w:r>
      <w:r>
        <w:rPr>
          <w:rFonts w:eastAsia="Arial" w:cs="Arial"/>
          <w:lang w:val="fr-CA"/>
        </w:rPr>
        <w:tab/>
        <w:t>Moteur : 12 V </w:t>
      </w:r>
      <w:proofErr w:type="spellStart"/>
      <w:r>
        <w:rPr>
          <w:rFonts w:eastAsia="Arial" w:cs="Arial"/>
          <w:lang w:val="fr-CA"/>
        </w:rPr>
        <w:t>c.c</w:t>
      </w:r>
      <w:proofErr w:type="spellEnd"/>
      <w:r>
        <w:rPr>
          <w:rFonts w:eastAsia="Arial" w:cs="Arial"/>
          <w:lang w:val="fr-CA"/>
        </w:rPr>
        <w:t xml:space="preserve">.,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xml:space="preserve">, </w:t>
      </w:r>
      <w:r>
        <w:rPr>
          <w:rFonts w:eastAsia="Arial"/>
          <w:lang w:val="fr-CA"/>
        </w:rPr>
        <w:t>dimensionné selon les conditions de porte.</w:t>
      </w:r>
    </w:p>
    <w:p w14:paraId="556B93DD"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1B147515" w14:textId="77777777" w:rsidR="004C5C3E" w:rsidRDefault="003A16CC">
      <w:pPr>
        <w:pStyle w:val="Level4"/>
        <w:rPr>
          <w:lang w:val="fr-CA"/>
        </w:rPr>
      </w:pPr>
      <w:r>
        <w:rPr>
          <w:rFonts w:eastAsia="Arial"/>
          <w:lang w:val="fr-CA"/>
        </w:rPr>
        <w:t xml:space="preserve"> </w:t>
      </w:r>
      <w:r>
        <w:rPr>
          <w:rFonts w:eastAsia="Arial"/>
          <w:lang w:val="fr-CA"/>
        </w:rPr>
        <w:tab/>
      </w:r>
      <w:bookmarkStart w:id="5" w:name="_Hlk63240102"/>
      <w:r>
        <w:rPr>
          <w:rFonts w:eastAsia="Arial"/>
          <w:lang w:val="fr-CA"/>
        </w:rPr>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Security+ 2.0 intégré; accepte les télécommandes Security+ 2.0 avec technologie de code variable et les télécommandes de commutateur DIP binaires. </w:t>
      </w:r>
    </w:p>
    <w:p w14:paraId="7ADC5A67"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72850EF6" w14:textId="77777777" w:rsidR="004C5C3E" w:rsidRDefault="003A16CC">
      <w:pPr>
        <w:pStyle w:val="SpecPara4"/>
        <w:autoSpaceDE w:val="0"/>
        <w:autoSpaceDN w:val="0"/>
        <w:adjustRightInd w:val="0"/>
        <w:rPr>
          <w:rFonts w:cs="Arial"/>
        </w:rPr>
      </w:pPr>
      <w:r>
        <w:rPr>
          <w:rFonts w:eastAsia="Arial"/>
          <w:lang w:val="fr-CA"/>
        </w:rPr>
        <w:tab/>
      </w:r>
      <w:bookmarkEnd w:id="5"/>
      <w:r>
        <w:rPr>
          <w:rFonts w:eastAsia="Arial"/>
          <w:lang w:val="fr-CA"/>
        </w:rPr>
        <w:t xml:space="preserve">Station de commande : </w:t>
      </w:r>
      <w:r>
        <w:rPr>
          <w:rFonts w:eastAsia="Arial"/>
          <w:color w:val="FF0000"/>
          <w:lang w:val="fr-CA"/>
        </w:rPr>
        <w:t>[Un type de bouton-poussoir.] [Deux types de boutons-poussoirs.] [Trois types de boutons-poussoirs.]</w:t>
      </w:r>
    </w:p>
    <w:p w14:paraId="759BE2C8" w14:textId="77777777" w:rsidR="004C5C3E" w:rsidRDefault="003A16CC">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 à un bouton.] [Code variable à un bouton Security+ 2.0.] [Code variable à trois boutons Security+ 2.0.]</w:t>
      </w:r>
    </w:p>
    <w:p w14:paraId="785816C0"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[Rideau lumineux.]</w:t>
      </w:r>
    </w:p>
    <w:p w14:paraId="666DCCF1" w14:textId="7DC60047" w:rsidR="004C5C3E" w:rsidRDefault="003A16CC">
      <w:pPr>
        <w:pStyle w:val="Level4"/>
        <w:rPr>
          <w:lang w:val="fr-CA"/>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w:t>
      </w:r>
    </w:p>
    <w:p w14:paraId="1D5C29DF" w14:textId="77777777" w:rsidR="004C5C3E" w:rsidRDefault="003A16CC">
      <w:pPr>
        <w:pStyle w:val="SpecPara4"/>
        <w:rPr>
          <w:lang w:val="fr-CA"/>
        </w:rPr>
      </w:pPr>
      <w:r>
        <w:rPr>
          <w:rFonts w:eastAsia="Arial"/>
          <w:lang w:val="fr-CA"/>
        </w:rPr>
        <w:t xml:space="preserve"> </w:t>
      </w:r>
      <w:r>
        <w:rPr>
          <w:rFonts w:eastAsia="Arial"/>
          <w:lang w:val="fr-CA"/>
        </w:rPr>
        <w:tab/>
        <w:t>Moniteur de tension de câble : Inverser la porte lorsqu’un mou excessif du câble a été détecté.</w:t>
      </w:r>
      <w:r>
        <w:rPr>
          <w:rFonts w:eastAsia="Arial" w:cs="Arial"/>
          <w:color w:val="0070C0"/>
          <w:lang w:val="fr-CA"/>
        </w:rPr>
        <w:t xml:space="preserve"> </w:t>
      </w:r>
    </w:p>
    <w:p w14:paraId="73BF0E33" w14:textId="77777777" w:rsidR="004C5C3E" w:rsidRDefault="003A16CC">
      <w:pPr>
        <w:pStyle w:val="SpecPara4"/>
        <w:rPr>
          <w:lang w:val="fr-CA"/>
        </w:rPr>
      </w:pPr>
      <w:r>
        <w:rPr>
          <w:rFonts w:eastAsia="Arial"/>
          <w:lang w:val="fr-CA"/>
        </w:rPr>
        <w:t xml:space="preserve"> </w:t>
      </w:r>
      <w:r>
        <w:rPr>
          <w:rFonts w:eastAsia="Arial"/>
          <w:lang w:val="fr-CA"/>
        </w:rPr>
        <w:tab/>
        <w:t>Verrouillage électrique automatique de la porte.</w:t>
      </w:r>
    </w:p>
    <w:p w14:paraId="0390B198" w14:textId="77777777" w:rsidR="004C5C3E" w:rsidRDefault="003A16CC">
      <w:pPr>
        <w:pStyle w:val="SpecPara4"/>
        <w:rPr>
          <w:lang w:val="fr-CA"/>
        </w:rPr>
      </w:pPr>
      <w:r>
        <w:rPr>
          <w:rFonts w:eastAsia="Arial"/>
          <w:lang w:val="fr-CA"/>
        </w:rPr>
        <w:t xml:space="preserve"> </w:t>
      </w:r>
      <w:r>
        <w:rPr>
          <w:rFonts w:eastAsia="Arial"/>
          <w:lang w:val="fr-CA"/>
        </w:rPr>
        <w:tab/>
        <w:t>Système de batterie de secours.</w:t>
      </w:r>
    </w:p>
    <w:p w14:paraId="60F9B975" w14:textId="77777777" w:rsidR="004C5C3E" w:rsidRDefault="003A16CC">
      <w:pPr>
        <w:pStyle w:val="SpecPara4"/>
      </w:pPr>
      <w:r>
        <w:rPr>
          <w:rFonts w:eastAsia="Arial"/>
          <w:lang w:val="fr-CA"/>
        </w:rPr>
        <w:t xml:space="preserve"> </w:t>
      </w:r>
      <w:r>
        <w:rPr>
          <w:rFonts w:eastAsia="Arial"/>
          <w:lang w:val="fr-CA"/>
        </w:rPr>
        <w:tab/>
        <w:t>Ensemble de montage alterné.</w:t>
      </w:r>
    </w:p>
    <w:p w14:paraId="674CA1E8" w14:textId="77777777" w:rsidR="004C5C3E" w:rsidRDefault="003A16CC">
      <w:pPr>
        <w:pStyle w:val="SpecPara4"/>
        <w:rPr>
          <w:lang w:val="fr-CA"/>
        </w:rPr>
      </w:pPr>
      <w:r>
        <w:rPr>
          <w:rFonts w:eastAsia="Arial"/>
          <w:lang w:val="fr-CA"/>
        </w:rPr>
        <w:t xml:space="preserve"> </w:t>
      </w:r>
      <w:r>
        <w:rPr>
          <w:rFonts w:eastAsia="Arial"/>
          <w:lang w:val="fr-CA"/>
        </w:rPr>
        <w:tab/>
        <w:t>Éclairage à DEL à distance myQ.</w:t>
      </w:r>
    </w:p>
    <w:p w14:paraId="01EC2A69" w14:textId="77777777" w:rsidR="004C5C3E" w:rsidRDefault="003A16CC">
      <w:pPr>
        <w:pStyle w:val="SpecPara4"/>
        <w:rPr>
          <w:lang w:val="fr-CA"/>
        </w:rPr>
      </w:pPr>
      <w:r>
        <w:rPr>
          <w:rFonts w:eastAsia="Arial"/>
          <w:lang w:val="fr-CA"/>
        </w:rPr>
        <w:t xml:space="preserve"> </w:t>
      </w:r>
      <w:r>
        <w:rPr>
          <w:rFonts w:eastAsia="Arial"/>
          <w:lang w:val="fr-CA"/>
        </w:rPr>
        <w:tab/>
      </w:r>
      <w:r>
        <w:rPr>
          <w:rFonts w:eastAsia="Arial"/>
          <w:color w:val="FF0000"/>
          <w:lang w:val="fr-CA"/>
        </w:rPr>
        <w:t>[KPW5] [KPW250]</w:t>
      </w:r>
      <w:r>
        <w:rPr>
          <w:rFonts w:eastAsia="Arial"/>
          <w:lang w:val="fr-CA"/>
        </w:rPr>
        <w:t xml:space="preserve"> clavier sans fil,</w:t>
      </w:r>
    </w:p>
    <w:p w14:paraId="5C23AB8D" w14:textId="77777777" w:rsidR="004C5C3E" w:rsidRDefault="004C5C3E">
      <w:pPr>
        <w:pStyle w:val="SpecPara4"/>
        <w:numPr>
          <w:ilvl w:val="0"/>
          <w:numId w:val="0"/>
        </w:numPr>
        <w:rPr>
          <w:rFonts w:cs="Arial"/>
          <w:color w:val="0070C0"/>
          <w:lang w:val="fr-CA"/>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2F67" w14:textId="77777777" w:rsidR="00C500E3" w:rsidRDefault="00C500E3">
      <w:r>
        <w:separator/>
      </w:r>
    </w:p>
  </w:endnote>
  <w:endnote w:type="continuationSeparator" w:id="0">
    <w:p w14:paraId="716140BE" w14:textId="77777777" w:rsidR="00C500E3" w:rsidRDefault="00C5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76E0" w14:textId="77777777" w:rsidR="00C500E3" w:rsidRDefault="00C500E3">
      <w:r>
        <w:separator/>
      </w:r>
    </w:p>
  </w:footnote>
  <w:footnote w:type="continuationSeparator" w:id="0">
    <w:p w14:paraId="2ECBCAA1" w14:textId="77777777" w:rsidR="00C500E3" w:rsidRDefault="00C5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0E7D1B"/>
    <w:rsid w:val="003A16CC"/>
    <w:rsid w:val="003D599C"/>
    <w:rsid w:val="004C5C3E"/>
    <w:rsid w:val="004E233F"/>
    <w:rsid w:val="00617BCE"/>
    <w:rsid w:val="00862B6D"/>
    <w:rsid w:val="00AD17EF"/>
    <w:rsid w:val="00C500E3"/>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2022-05-24T18:52:00Z</dcterms:created>
  <dcterms:modified xsi:type="dcterms:W3CDTF">2022-10-13T15:00:00Z</dcterms:modified>
</cp:coreProperties>
</file>