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2E541D90" w14:textId="77777777" w:rsidR="004C5C3E" w:rsidRDefault="003A16CC">
      <w:pPr>
        <w:pStyle w:val="Level3"/>
      </w:pPr>
      <w:r>
        <w:rPr>
          <w:rFonts w:eastAsia="Arial"/>
          <w:lang w:val="fr-CA"/>
        </w:rPr>
        <w:tab/>
        <w:t>Actionneurs de porte :</w:t>
      </w:r>
    </w:p>
    <w:p w14:paraId="6BFEEC96" w14:textId="77777777" w:rsidR="004C5C3E" w:rsidRDefault="003A16CC">
      <w:pPr>
        <w:pStyle w:val="Level4"/>
      </w:pPr>
      <w:r>
        <w:rPr>
          <w:rFonts w:eastAsia="Arial"/>
          <w:lang w:val="fr-CA"/>
        </w:rPr>
        <w:tab/>
        <w:t>Modèle : DHJ.</w:t>
      </w:r>
    </w:p>
    <w:p w14:paraId="2DC71714" w14:textId="77777777" w:rsidR="004C5C3E" w:rsidRDefault="003A16CC">
      <w:pPr>
        <w:pStyle w:val="Level4"/>
      </w:pPr>
      <w:r>
        <w:rPr>
          <w:rFonts w:eastAsia="Arial"/>
          <w:lang w:val="fr-CA"/>
        </w:rPr>
        <w:t xml:space="preserve"> </w:t>
      </w:r>
      <w:r>
        <w:rPr>
          <w:rFonts w:eastAsia="Arial"/>
          <w:lang w:val="fr-CA"/>
        </w:rPr>
        <w:tab/>
        <w:t>Fonctionnement : Palan/arbre intermédiaire.</w:t>
      </w:r>
    </w:p>
    <w:p w14:paraId="49CD12FC" w14:textId="77777777" w:rsidR="004C5C3E" w:rsidRDefault="003A16CC">
      <w:pPr>
        <w:pStyle w:val="Level4"/>
        <w:rPr>
          <w:lang w:val="fr-CA"/>
        </w:rPr>
      </w:pPr>
      <w:r>
        <w:rPr>
          <w:rFonts w:eastAsia="Arial"/>
          <w:lang w:val="fr-CA"/>
        </w:rPr>
        <w:tab/>
        <w:t>Type d’entraînement : Réduction primaire par courroie en V.</w:t>
      </w:r>
    </w:p>
    <w:p w14:paraId="5B5E3AA4"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48FC9166"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Palan à chaîne de déverrouillage d’urgence au niveau du sol avec verrouillage électrique.</w:t>
      </w:r>
    </w:p>
    <w:p w14:paraId="1C62DE82"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17FEDCA6"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2763815B" w14:textId="77777777" w:rsidR="004C5C3E" w:rsidRDefault="003A16CC">
      <w:pPr>
        <w:pStyle w:val="Level4"/>
        <w:rPr>
          <w:rFonts w:cs="Arial"/>
          <w:lang w:val="fr-CA"/>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2F664A9D" w14:textId="77777777" w:rsidR="004C5C3E" w:rsidRDefault="003A16CC">
      <w:pPr>
        <w:pStyle w:val="Level4"/>
        <w:rPr>
          <w:rFonts w:cs="Arial"/>
        </w:rPr>
      </w:pPr>
      <w:r>
        <w:rPr>
          <w:rFonts w:eastAsia="Arial" w:cs="Arial"/>
          <w:lang w:val="fr-CA"/>
        </w:rPr>
        <w:tab/>
        <w:t>Enceinte : NEMA 1.</w:t>
      </w:r>
    </w:p>
    <w:p w14:paraId="0249389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4E0D8EC4"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792AC3BA"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8A3B532"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B6B3E78"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Circuit de détection pour empêcher le fonctionnement de la porte lorsque la porte est verrouillée.</w:t>
      </w:r>
    </w:p>
    <w:p w14:paraId="1C484C73"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1CA99CDD" w14:textId="77777777" w:rsidR="004C5C3E" w:rsidRDefault="003A16CC">
      <w:pPr>
        <w:pStyle w:val="SpecPara4"/>
        <w:autoSpaceDE w:val="0"/>
        <w:autoSpaceDN w:val="0"/>
        <w:adjustRightInd w:val="0"/>
        <w:rPr>
          <w:rFonts w:cs="Arial"/>
          <w:lang w:val="fr-CA"/>
        </w:rPr>
      </w:pPr>
      <w:r>
        <w:rPr>
          <w:rFonts w:eastAsia="Arial"/>
          <w:lang w:val="fr-CA"/>
        </w:rPr>
        <w:lastRenderedPageBreak/>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31F38FE5" w14:textId="77777777" w:rsidR="004C5C3E" w:rsidRDefault="003A16CC">
      <w:pPr>
        <w:pStyle w:val="Level4"/>
      </w:pPr>
      <w:r>
        <w:rPr>
          <w:rFonts w:eastAsia="Arial"/>
          <w:lang w:val="fr-CA"/>
        </w:rPr>
        <w:tab/>
        <w:t xml:space="preserve">Protection secondaire non surveillée contre le piégeage :  </w:t>
      </w:r>
      <w:r>
        <w:rPr>
          <w:rFonts w:eastAsia="Arial"/>
          <w:color w:val="FF0000"/>
          <w:lang w:val="fr-CA"/>
        </w:rPr>
        <w:t>[</w:t>
      </w:r>
      <w:proofErr w:type="spellStart"/>
      <w:r>
        <w:rPr>
          <w:rFonts w:eastAsia="Arial"/>
          <w:color w:val="FF0000"/>
          <w:lang w:val="fr-CA"/>
        </w:rPr>
        <w:t>Œils</w:t>
      </w:r>
      <w:proofErr w:type="spellEnd"/>
      <w:r>
        <w:rPr>
          <w:rFonts w:eastAsia="Arial"/>
          <w:color w:val="FF0000"/>
          <w:lang w:val="fr-CA"/>
        </w:rPr>
        <w:t xml:space="preserve"> électroniques, boîtier rigide.] [</w:t>
      </w:r>
      <w:proofErr w:type="spellStart"/>
      <w:r>
        <w:rPr>
          <w:rFonts w:eastAsia="Arial"/>
          <w:color w:val="FF0000"/>
          <w:lang w:val="fr-CA"/>
        </w:rPr>
        <w:t>Œils</w:t>
      </w:r>
      <w:proofErr w:type="spellEnd"/>
      <w:r>
        <w:rPr>
          <w:rFonts w:eastAsia="Arial"/>
          <w:color w:val="FF0000"/>
          <w:lang w:val="fr-CA"/>
        </w:rPr>
        <w:t xml:space="preserve"> électroniques, boîtier flexible.] [Rideau lumineux.] [Système de capteur réfléchissant.] [Système de bordure de détection.] [Système optique de bordure de détection.] [Bordure de détection pneumatique.]</w:t>
      </w:r>
    </w:p>
    <w:p w14:paraId="67E41436"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20567E"/>
    <w:rsid w:val="003A16CC"/>
    <w:rsid w:val="004C5C3E"/>
    <w:rsid w:val="004E233F"/>
    <w:rsid w:val="004F0FD3"/>
    <w:rsid w:val="00617BCE"/>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447</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2022-05-24T18:43:00Z</dcterms:created>
  <dcterms:modified xsi:type="dcterms:W3CDTF">2022-05-24T18:43:00Z</dcterms:modified>
</cp:coreProperties>
</file>