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5D270AE4"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498251E7" w14:textId="00B5A880" w:rsidR="004F2AF5" w:rsidRPr="00DD05A0" w:rsidRDefault="007E67B6" w:rsidP="00DD05A0">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4572117B" w14:textId="09D8F6F7" w:rsidR="004F2AF5" w:rsidRPr="00DD05A0" w:rsidRDefault="007E67B6" w:rsidP="00DD05A0">
      <w:pPr>
        <w:pStyle w:val="Level2"/>
        <w:rPr>
          <w:sz w:val="18"/>
          <w:szCs w:val="18"/>
        </w:rPr>
      </w:pPr>
      <w:r>
        <w:rPr>
          <w:rFonts w:eastAsia="Arial"/>
          <w:sz w:val="18"/>
          <w:szCs w:val="18"/>
          <w:lang w:val="es-MX"/>
        </w:rPr>
        <w:t xml:space="preserve"> </w:t>
      </w:r>
      <w:r>
        <w:rPr>
          <w:rFonts w:eastAsia="Arial"/>
          <w:sz w:val="18"/>
          <w:szCs w:val="18"/>
          <w:lang w:val="es-MX"/>
        </w:rPr>
        <w:tab/>
        <w:t>SISTEMA DE CONTROL DE ENTRADA DE TELÉFONO</w:t>
      </w:r>
    </w:p>
    <w:p w14:paraId="44157AFE" w14:textId="77777777" w:rsidR="004F2AF5" w:rsidRDefault="007E67B6">
      <w:pPr>
        <w:pStyle w:val="Level3"/>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Sistema de control de acceso y entrada telefónica, basado en la nube, para comercios y unidades multihabitacionales con acceso controlado:</w:t>
      </w:r>
    </w:p>
    <w:p w14:paraId="071C3DEA" w14:textId="77777777" w:rsidR="004F2AF5" w:rsidRDefault="007E67B6">
      <w:pPr>
        <w:pStyle w:val="Level4"/>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Modelo: Intercomunicador de video inteligente CAPXM -M.</w:t>
      </w:r>
    </w:p>
    <w:p w14:paraId="617FF31A" w14:textId="77777777" w:rsidR="004F2AF5" w:rsidRDefault="007E67B6">
      <w:pPr>
        <w:pStyle w:val="Level4"/>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Capacidad para usuarios locales:  50,000.</w:t>
      </w:r>
    </w:p>
    <w:p w14:paraId="049E1606" w14:textId="77777777" w:rsidR="004F2AF5" w:rsidRDefault="007E67B6">
      <w:pPr>
        <w:pStyle w:val="Level4"/>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Operación mediante pantalla táctil con cámara de video integrada USB.</w:t>
      </w:r>
    </w:p>
    <w:p w14:paraId="3FBF9509" w14:textId="77777777" w:rsidR="004F2AF5" w:rsidRDefault="007E67B6">
      <w:pPr>
        <w:pStyle w:val="SpecPara4"/>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Dos relevadores primarios y dos relevadores auxiliares.</w:t>
      </w:r>
    </w:p>
    <w:p w14:paraId="33C53E3B" w14:textId="77777777" w:rsidR="004F2AF5" w:rsidRDefault="007E67B6">
      <w:pPr>
        <w:pStyle w:val="Level4"/>
        <w:rPr>
          <w:color w:val="000000" w:themeColor="text1"/>
          <w:sz w:val="18"/>
          <w:szCs w:val="18"/>
        </w:rPr>
      </w:pPr>
      <w:r>
        <w:rPr>
          <w:rFonts w:eastAsia="Arial"/>
          <w:color w:val="000000"/>
          <w:sz w:val="18"/>
          <w:szCs w:val="18"/>
          <w:lang w:val="es-MX"/>
        </w:rPr>
        <w:tab/>
        <w:t>Compatible con myQ Community.</w:t>
      </w:r>
    </w:p>
    <w:p w14:paraId="30F12D9C" w14:textId="77777777" w:rsidR="004F2AF5" w:rsidRDefault="007E67B6">
      <w:pPr>
        <w:pStyle w:val="Level4"/>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Conexión a Internet:</w:t>
      </w:r>
      <w:r>
        <w:rPr>
          <w:rFonts w:eastAsia="Arial"/>
          <w:color w:val="FF0000"/>
          <w:sz w:val="18"/>
          <w:szCs w:val="18"/>
          <w:lang w:val="es-MX"/>
        </w:rPr>
        <w:t xml:space="preserve"> [CAT 5/6 IEEE 802 de alta velocidad]. [Wi-Fi IEEE 802.]</w:t>
      </w:r>
      <w:r>
        <w:rPr>
          <w:rFonts w:eastAsia="Arial" w:cs="Arial"/>
          <w:color w:val="0070C0"/>
          <w:sz w:val="18"/>
          <w:szCs w:val="18"/>
          <w:lang w:val="es-MX"/>
        </w:rPr>
        <w:t>.</w:t>
      </w:r>
    </w:p>
    <w:p w14:paraId="2F6F7AC9" w14:textId="77777777" w:rsidR="004F2AF5" w:rsidRDefault="007E67B6">
      <w:pPr>
        <w:pStyle w:val="Level4"/>
        <w:rPr>
          <w:sz w:val="18"/>
          <w:szCs w:val="18"/>
        </w:rPr>
      </w:pPr>
      <w:r>
        <w:rPr>
          <w:rFonts w:eastAsia="Arial"/>
          <w:sz w:val="18"/>
          <w:szCs w:val="18"/>
          <w:lang w:val="es-MX"/>
        </w:rPr>
        <w:tab/>
      </w:r>
      <w:commentRangeStart w:id="2"/>
      <w:r>
        <w:rPr>
          <w:rFonts w:eastAsia="Arial"/>
          <w:sz w:val="18"/>
          <w:szCs w:val="18"/>
          <w:lang w:val="es-MX"/>
        </w:rPr>
        <w:t>Accesorios:</w:t>
      </w:r>
    </w:p>
    <w:p w14:paraId="62C644F0" w14:textId="77777777" w:rsidR="004F2AF5" w:rsidRDefault="007E67B6">
      <w:pPr>
        <w:pStyle w:val="Level5"/>
        <w:rPr>
          <w:color w:val="000000" w:themeColor="text1"/>
          <w:sz w:val="18"/>
          <w:szCs w:val="18"/>
        </w:rPr>
      </w:pPr>
      <w:r>
        <w:rPr>
          <w:rFonts w:eastAsia="Arial"/>
          <w:color w:val="000000"/>
          <w:sz w:val="18"/>
          <w:szCs w:val="18"/>
          <w:lang w:val="es-MX"/>
        </w:rPr>
        <w:tab/>
        <w:t xml:space="preserve">Montaje: Pedestal de 2.5 cm de altura </w:t>
      </w:r>
      <w:r>
        <w:rPr>
          <w:rFonts w:eastAsia="Arial"/>
          <w:color w:val="FF0000"/>
          <w:sz w:val="18"/>
          <w:szCs w:val="18"/>
          <w:lang w:val="es-MX"/>
        </w:rPr>
        <w:t>[42] [64].</w:t>
      </w:r>
    </w:p>
    <w:p w14:paraId="6B4F95CF" w14:textId="77777777" w:rsidR="004F2AF5" w:rsidRDefault="007E67B6">
      <w:pPr>
        <w:pStyle w:val="Level5"/>
        <w:rPr>
          <w:color w:val="000000" w:themeColor="text1"/>
          <w:sz w:val="18"/>
          <w:szCs w:val="18"/>
        </w:rPr>
      </w:pPr>
      <w:r>
        <w:rPr>
          <w:rFonts w:eastAsia="Arial"/>
          <w:color w:val="000000"/>
          <w:sz w:val="18"/>
          <w:szCs w:val="18"/>
          <w:lang w:val="es-MX"/>
        </w:rPr>
        <w:tab/>
        <w:t>Controlador de dos puertas de acceso inteligente CAP2D.</w:t>
      </w:r>
    </w:p>
    <w:p w14:paraId="6733123E" w14:textId="77777777" w:rsidR="004F2AF5" w:rsidRDefault="007E67B6">
      <w:pPr>
        <w:pStyle w:val="Level5"/>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Caja negra y kit de molduras decorativas para montaje al ras.</w:t>
      </w:r>
    </w:p>
    <w:p w14:paraId="2D4FD208" w14:textId="77777777" w:rsidR="004F2AF5" w:rsidRDefault="007E67B6">
      <w:pPr>
        <w:pStyle w:val="Level5"/>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Anillo decorativo para caja trasera y kit de molduras.</w:t>
      </w:r>
    </w:p>
    <w:p w14:paraId="6A3939E5" w14:textId="77777777" w:rsidR="004F2AF5" w:rsidRDefault="007E67B6">
      <w:pPr>
        <w:pStyle w:val="Level5"/>
        <w:rPr>
          <w:color w:val="000000" w:themeColor="text1"/>
          <w:sz w:val="18"/>
          <w:szCs w:val="18"/>
        </w:rPr>
      </w:pPr>
      <w:r>
        <w:rPr>
          <w:rFonts w:eastAsia="Arial"/>
          <w:color w:val="000000"/>
          <w:sz w:val="18"/>
          <w:szCs w:val="18"/>
          <w:lang w:val="es-MX"/>
        </w:rPr>
        <w:tab/>
        <w:t>Mini lector de columna.</w:t>
      </w:r>
    </w:p>
    <w:p w14:paraId="306F00DA" w14:textId="77777777" w:rsidR="004F2AF5" w:rsidRDefault="007E67B6">
      <w:pPr>
        <w:pStyle w:val="Level5"/>
        <w:rPr>
          <w:color w:val="000000" w:themeColor="text1"/>
          <w:sz w:val="18"/>
          <w:szCs w:val="18"/>
        </w:rPr>
      </w:pPr>
      <w:r>
        <w:rPr>
          <w:rFonts w:eastAsia="Arial"/>
          <w:color w:val="000000"/>
          <w:sz w:val="18"/>
          <w:szCs w:val="18"/>
          <w:lang w:val="es-MX"/>
        </w:rPr>
        <w:lastRenderedPageBreak/>
        <w:tab/>
        <w:t>Teclado externo.</w:t>
      </w:r>
    </w:p>
    <w:p w14:paraId="2D806BEF" w14:textId="77777777" w:rsidR="004F2AF5" w:rsidRDefault="007E67B6">
      <w:pPr>
        <w:pStyle w:val="Level5"/>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Kit de extensión para antena de radio.</w:t>
      </w:r>
    </w:p>
    <w:p w14:paraId="32B98744" w14:textId="77777777" w:rsidR="004F2AF5" w:rsidRDefault="007E67B6">
      <w:pPr>
        <w:pStyle w:val="Level5"/>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Kit de extensión para antena de Wi-Fi.</w:t>
      </w:r>
    </w:p>
    <w:p w14:paraId="12871492" w14:textId="77777777" w:rsidR="004F2AF5" w:rsidRDefault="007E67B6">
      <w:pPr>
        <w:pStyle w:val="Level5"/>
        <w:rPr>
          <w:color w:val="000000" w:themeColor="text1"/>
          <w:sz w:val="18"/>
          <w:szCs w:val="18"/>
        </w:rPr>
      </w:pPr>
      <w:r>
        <w:rPr>
          <w:rFonts w:eastAsia="Arial"/>
          <w:color w:val="000000"/>
          <w:sz w:val="18"/>
          <w:szCs w:val="18"/>
          <w:lang w:val="es-MX"/>
        </w:rPr>
        <w:t xml:space="preserve"> </w:t>
      </w:r>
      <w:r>
        <w:rPr>
          <w:rFonts w:eastAsia="Arial"/>
          <w:color w:val="000000"/>
          <w:sz w:val="18"/>
          <w:szCs w:val="18"/>
          <w:lang w:val="es-MX"/>
        </w:rPr>
        <w:tab/>
        <w:t xml:space="preserve">Controles remotos Passport: Passport </w:t>
      </w:r>
      <w:r>
        <w:rPr>
          <w:rFonts w:eastAsia="Arial"/>
          <w:color w:val="FF0000"/>
          <w:sz w:val="18"/>
          <w:szCs w:val="18"/>
          <w:lang w:val="es-MX"/>
        </w:rPr>
        <w:t>[Transmisor de visera Lite de 1 botón]. [</w:t>
      </w:r>
      <w:r>
        <w:rPr>
          <w:rFonts w:eastAsia="Arial" w:cs="Arial"/>
          <w:color w:val="FF0000"/>
          <w:sz w:val="18"/>
          <w:szCs w:val="18"/>
          <w:lang w:val="es-MX"/>
        </w:rPr>
        <w:t>Transmisor llavero Lite de 1 botón]. [Llavero Lite de 1 botón con bobina de proximidad]. [Transmisor de visera MAX de 3 botones]. [Transmisor llavero MAX de 3 botones]. [Llavero MAX de 3 botones con bobina de proximidad].</w:t>
      </w:r>
    </w:p>
    <w:p w14:paraId="632CE8D9" w14:textId="77777777" w:rsidR="004F2AF5" w:rsidRDefault="007E67B6">
      <w:pPr>
        <w:pStyle w:val="Level5"/>
        <w:rPr>
          <w:sz w:val="18"/>
          <w:szCs w:val="18"/>
        </w:rPr>
      </w:pPr>
      <w:r>
        <w:rPr>
          <w:rFonts w:eastAsia="Arial"/>
          <w:color w:val="000000"/>
          <w:sz w:val="18"/>
          <w:szCs w:val="18"/>
          <w:lang w:val="es-MX"/>
        </w:rPr>
        <w:t xml:space="preserve"> </w:t>
      </w:r>
      <w:r>
        <w:rPr>
          <w:rFonts w:eastAsia="Arial"/>
          <w:color w:val="000000"/>
          <w:sz w:val="18"/>
          <w:szCs w:val="18"/>
          <w:lang w:val="es-MX"/>
        </w:rPr>
        <w:tab/>
        <w:t>Aplicación de usuario: myQ Community</w:t>
      </w:r>
      <w:r>
        <w:rPr>
          <w:rFonts w:eastAsia="Arial"/>
          <w:sz w:val="18"/>
          <w:szCs w:val="18"/>
          <w:lang w:val="es-MX"/>
        </w:rPr>
        <w:t>.</w:t>
      </w:r>
      <w:commentRangeEnd w:id="2"/>
      <w:r>
        <w:rPr>
          <w:rStyle w:val="CommentReference"/>
          <w:sz w:val="14"/>
          <w:szCs w:val="14"/>
        </w:rPr>
        <w:commentReference w:id="2"/>
      </w:r>
    </w:p>
    <w:p w14:paraId="4CEDB56E" w14:textId="77777777" w:rsidR="004F2AF5" w:rsidRDefault="004F2AF5">
      <w:pPr>
        <w:pStyle w:val="Level4"/>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79FFEB0E"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4:00Z" w:initials="ZD">
    <w:p w14:paraId="6EE943A6"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6EE943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6EE943A6" w16cid:durableId="2630E4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D4A7" w14:textId="77777777" w:rsidR="00523CFA" w:rsidRDefault="00523CFA">
      <w:r>
        <w:separator/>
      </w:r>
    </w:p>
  </w:endnote>
  <w:endnote w:type="continuationSeparator" w:id="0">
    <w:p w14:paraId="64AE08FD" w14:textId="77777777" w:rsidR="00523CFA" w:rsidRDefault="0052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8862" w14:textId="77777777" w:rsidR="00523CFA" w:rsidRDefault="00523CFA">
      <w:r>
        <w:separator/>
      </w:r>
    </w:p>
  </w:footnote>
  <w:footnote w:type="continuationSeparator" w:id="0">
    <w:p w14:paraId="1524BA79" w14:textId="77777777" w:rsidR="00523CFA" w:rsidRDefault="0052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220B6F"/>
    <w:rsid w:val="003723CF"/>
    <w:rsid w:val="004F2AF5"/>
    <w:rsid w:val="00523CFA"/>
    <w:rsid w:val="007E67B6"/>
    <w:rsid w:val="008F030D"/>
    <w:rsid w:val="00C13DB6"/>
    <w:rsid w:val="00CC312C"/>
    <w:rsid w:val="00CC31A8"/>
    <w:rsid w:val="00DD05A0"/>
    <w:rsid w:val="00E43982"/>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3237</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2022-07-28T20:35:00Z</dcterms:created>
  <dcterms:modified xsi:type="dcterms:W3CDTF">2022-07-28T20:39:00Z</dcterms:modified>
</cp:coreProperties>
</file>