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SimpleSpecs™. Le système de spécification guide maîtresse SimpleSpecs™ comprend une spécification architecturale maîtresse qui peut être utilisée pour préciser toutes les exigences de projet. Pour de l’information supplémentaire sur les produits SimpleSpecs™,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Conférence de préinstallation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2D" w14:textId="230D31A1" w:rsidR="009E5EA5" w:rsidRPr="0030440B" w:rsidRDefault="00552442" w:rsidP="009E5EA5">
      <w:pPr>
        <w:pStyle w:val="Level2"/>
      </w:pPr>
      <w:r w:rsidRPr="0030440B">
        <w:rPr>
          <w:lang w:val="fr-CA"/>
        </w:rPr>
        <w:tab/>
        <w:t>SYSTÈMES DE CONTRÔLE D’ACCÈS PAR TÉLÉPHONE</w:t>
      </w:r>
    </w:p>
    <w:p w14:paraId="5A380E2E" w14:textId="77777777" w:rsidR="0024546F" w:rsidRPr="0030440B" w:rsidRDefault="0024546F" w:rsidP="0024546F">
      <w:pPr>
        <w:pStyle w:val="Level2"/>
        <w:numPr>
          <w:ilvl w:val="0"/>
          <w:numId w:val="0"/>
        </w:numPr>
      </w:pPr>
    </w:p>
    <w:p w14:paraId="5A380E57" w14:textId="71B8725E" w:rsidR="00D8446E" w:rsidRPr="00D031BB" w:rsidRDefault="00552442" w:rsidP="00D8446E">
      <w:pPr>
        <w:pStyle w:val="Level3"/>
        <w:rPr>
          <w:color w:val="000000" w:themeColor="text1"/>
        </w:rPr>
      </w:pPr>
      <w:r w:rsidRPr="00D031BB">
        <w:rPr>
          <w:lang w:val="fr-CA"/>
        </w:rPr>
        <w:t xml:space="preserve"> </w:t>
      </w:r>
      <w:r w:rsidRPr="00D031BB">
        <w:rPr>
          <w:lang w:val="fr-CA"/>
        </w:rPr>
        <w:tab/>
      </w:r>
      <w:r w:rsidRPr="00D031BB">
        <w:rPr>
          <w:color w:val="000000" w:themeColor="text1"/>
          <w:lang w:val="fr-CA"/>
        </w:rPr>
        <w:t>Système de contrôle d’accès infonuagique/d’accès par téléphone pour immeubles commerciaux et ensembles résidentiels protégés :</w:t>
      </w:r>
    </w:p>
    <w:p w14:paraId="5A380E58" w14:textId="77777777" w:rsidR="00D8446E" w:rsidRPr="0030440B" w:rsidRDefault="00552442" w:rsidP="00D8446E">
      <w:pPr>
        <w:pStyle w:val="Level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 xml:space="preserve">Modèle : Interphone intelligent avec vidéo CAPXM </w:t>
      </w:r>
    </w:p>
    <w:p w14:paraId="5A380E59" w14:textId="77777777" w:rsidR="00D8446E" w:rsidRPr="0030440B" w:rsidRDefault="00552442" w:rsidP="00D8446E">
      <w:pPr>
        <w:pStyle w:val="Level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Capacité d’utilisateurs locale :  50 000.</w:t>
      </w:r>
    </w:p>
    <w:p w14:paraId="5A380E5A" w14:textId="77777777" w:rsidR="00D8446E" w:rsidRPr="0030440B" w:rsidRDefault="00552442" w:rsidP="00D8446E">
      <w:pPr>
        <w:pStyle w:val="Level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Fonctionnement à écran tactile avec caméra vidéo intégrée USB.</w:t>
      </w:r>
    </w:p>
    <w:p w14:paraId="5A380E5B" w14:textId="77777777" w:rsidR="00D8446E" w:rsidRPr="0030440B" w:rsidRDefault="00552442" w:rsidP="00D8446E">
      <w:pPr>
        <w:pStyle w:val="SpecPara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 </w:t>
      </w:r>
      <w:r w:rsidRPr="0030440B">
        <w:rPr>
          <w:color w:val="000000" w:themeColor="text1"/>
          <w:lang w:val="fr-CA"/>
        </w:rPr>
        <w:tab/>
        <w:t>Deux relais primaires et deux relais auxiliaires</w:t>
      </w:r>
    </w:p>
    <w:p w14:paraId="5A380E5C" w14:textId="77777777" w:rsidR="00D8446E" w:rsidRPr="0030440B" w:rsidRDefault="00552442" w:rsidP="00D8446E">
      <w:pPr>
        <w:pStyle w:val="Level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Compatible avec Community by myQ.</w:t>
      </w:r>
    </w:p>
    <w:p w14:paraId="5A380E5D" w14:textId="77777777" w:rsidR="00D8446E" w:rsidRPr="0030440B" w:rsidRDefault="00552442" w:rsidP="00D8446E">
      <w:pPr>
        <w:pStyle w:val="Level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Connexion internet : [</w:t>
      </w:r>
      <w:r w:rsidRPr="0030440B">
        <w:rPr>
          <w:color w:val="FF0000"/>
          <w:lang w:val="fr-CA"/>
        </w:rPr>
        <w:t>Haute vitesse CAT 5/6 IEEE 802.] [Wi-Fi IEEE 802]</w:t>
      </w:r>
    </w:p>
    <w:p w14:paraId="5A380E5E" w14:textId="77777777" w:rsidR="00D8446E" w:rsidRPr="0030440B" w:rsidRDefault="00D8446E" w:rsidP="0030440B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5A380E5F" w14:textId="77777777" w:rsidR="00D8446E" w:rsidRPr="0030440B" w:rsidRDefault="00552442" w:rsidP="00D8446E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E60" w14:textId="77777777" w:rsidR="00D8446E" w:rsidRPr="0030440B" w:rsidRDefault="00552442" w:rsidP="00D8446E">
      <w:pPr>
        <w:pStyle w:val="Level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.</w:t>
      </w:r>
    </w:p>
    <w:p w14:paraId="5A380E61" w14:textId="77777777" w:rsidR="00D8446E" w:rsidRPr="0030440B" w:rsidRDefault="00552442" w:rsidP="00E472CB">
      <w:pPr>
        <w:pStyle w:val="Level4"/>
      </w:pPr>
      <w:r w:rsidRPr="0030440B">
        <w:rPr>
          <w:lang w:val="fr-CA"/>
        </w:rPr>
        <w:tab/>
        <w:t>Accessoires :</w:t>
      </w:r>
    </w:p>
    <w:p w14:paraId="5A380E62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ab/>
        <w:t>Montage : Socle de [42], [64] po.</w:t>
      </w:r>
    </w:p>
    <w:p w14:paraId="5A380E63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ab/>
        <w:t>Portail d’accès connecté CAP2D, contrôleur de 2 portes.</w:t>
      </w:r>
    </w:p>
    <w:p w14:paraId="5A380E64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Trousse de boîtier arrière et garniture pour montage affleurant.</w:t>
      </w:r>
    </w:p>
    <w:p w14:paraId="5A380E65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Anneau de garnissage pour boîtier arrière et trousse de garniture.</w:t>
      </w:r>
    </w:p>
    <w:p w14:paraId="5A380E66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ab/>
        <w:t>Lecteur Mini mullion.</w:t>
      </w:r>
    </w:p>
    <w:p w14:paraId="5A380E67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ab/>
        <w:t>Clavier externe.</w:t>
      </w:r>
    </w:p>
    <w:p w14:paraId="5A380E68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Trousses de rallonge d’antenne radio.</w:t>
      </w:r>
    </w:p>
    <w:p w14:paraId="5A380E69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Trousse de rallonge d’antenne Wi-Fi.</w:t>
      </w:r>
    </w:p>
    <w:p w14:paraId="5A380E6A" w14:textId="77777777" w:rsidR="00D8446E" w:rsidRPr="0030440B" w:rsidRDefault="00552442" w:rsidP="00D8446E">
      <w:pPr>
        <w:pStyle w:val="Level5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 xml:space="preserve">Télécommandes Passport : </w:t>
      </w:r>
      <w:r w:rsidRPr="0030440B">
        <w:rPr>
          <w:color w:val="FF0000"/>
          <w:lang w:val="fr-CA"/>
        </w:rPr>
        <w:t>[Émetteur à un bouton pour pare-soleil Lite] Passport [Émetteur à un bouton pour porte-clés Lite.] [Émetteur à un bouton pour porte-clés Lite avec lect. proxim.] [Émetteur pour pare-soleil à 3 boutons MAX.] [Émetteur pour porte-clés à 3 boutons MAX.] [Porte-clés MAX à 3 boutons avec lect. proxim.]</w:t>
      </w:r>
    </w:p>
    <w:p w14:paraId="5A380E6B" w14:textId="77777777" w:rsidR="00D44ED5" w:rsidRPr="0030440B" w:rsidRDefault="00552442" w:rsidP="00D8446E">
      <w:pPr>
        <w:pStyle w:val="Level5"/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Application de l’utilisateur : Community par myQ.</w:t>
      </w: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73A3" w14:textId="77777777" w:rsidR="00184621" w:rsidRDefault="00184621">
      <w:r>
        <w:separator/>
      </w:r>
    </w:p>
  </w:endnote>
  <w:endnote w:type="continuationSeparator" w:id="0">
    <w:p w14:paraId="002FF13E" w14:textId="77777777" w:rsidR="00184621" w:rsidRDefault="0018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S-Specs</w:t>
    </w:r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7BCE" w14:textId="77777777" w:rsidR="00184621" w:rsidRDefault="00184621">
      <w:r>
        <w:separator/>
      </w:r>
    </w:p>
  </w:footnote>
  <w:footnote w:type="continuationSeparator" w:id="0">
    <w:p w14:paraId="630CCC2D" w14:textId="77777777" w:rsidR="00184621" w:rsidRDefault="0018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6707C"/>
    <w:rsid w:val="00174B90"/>
    <w:rsid w:val="00184621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91A1D"/>
    <w:rsid w:val="004926DC"/>
    <w:rsid w:val="00546F4D"/>
    <w:rsid w:val="00552442"/>
    <w:rsid w:val="00563E7D"/>
    <w:rsid w:val="00583FB8"/>
    <w:rsid w:val="005A69C2"/>
    <w:rsid w:val="005C466E"/>
    <w:rsid w:val="005F4698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E2728"/>
    <w:rsid w:val="00BF600A"/>
    <w:rsid w:val="00C217CC"/>
    <w:rsid w:val="00C611B7"/>
    <w:rsid w:val="00C838F3"/>
    <w:rsid w:val="00CA31DE"/>
    <w:rsid w:val="00CC6A23"/>
    <w:rsid w:val="00CD364D"/>
    <w:rsid w:val="00D031BB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3</cp:revision>
  <cp:lastPrinted>2021-02-09T18:28:00Z</cp:lastPrinted>
  <dcterms:created xsi:type="dcterms:W3CDTF">2021-07-08T23:17:00Z</dcterms:created>
  <dcterms:modified xsi:type="dcterms:W3CDTF">2021-07-08T23:17:00Z</dcterms:modified>
</cp:coreProperties>
</file>