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FC77D3">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583ED70B" w14:textId="77777777" w:rsidR="001147DB" w:rsidRDefault="004B7F81">
      <w:pPr>
        <w:pStyle w:val="Level3"/>
      </w:pPr>
      <w:r>
        <w:rPr>
          <w:rFonts w:eastAsia="Arial"/>
          <w:lang w:val="fr-CA"/>
        </w:rPr>
        <w:tab/>
        <w:t>Actionneurs de barrière coulissante :</w:t>
      </w:r>
    </w:p>
    <w:p w14:paraId="7DCCB8A7" w14:textId="77777777" w:rsidR="001147DB" w:rsidRDefault="004B7F81">
      <w:pPr>
        <w:pStyle w:val="Level4"/>
      </w:pPr>
      <w:r>
        <w:rPr>
          <w:rFonts w:eastAsia="Arial"/>
          <w:lang w:val="fr-CA"/>
        </w:rPr>
        <w:tab/>
        <w:t xml:space="preserve">Modèle : RSL12UL. </w:t>
      </w:r>
    </w:p>
    <w:p w14:paraId="31D4E1F2" w14:textId="77777777" w:rsidR="001147DB" w:rsidRDefault="004B7F81">
      <w:pPr>
        <w:pStyle w:val="Level4"/>
      </w:pPr>
      <w:r>
        <w:rPr>
          <w:rFonts w:eastAsia="Arial"/>
          <w:lang w:val="fr-CA"/>
        </w:rPr>
        <w:tab/>
        <w:t>Fonctionnement : Entraîné par engrenages.</w:t>
      </w:r>
    </w:p>
    <w:p w14:paraId="4EECBD61"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6B2A227B" w14:textId="77777777" w:rsidR="001147DB" w:rsidRPr="002C1A7E" w:rsidRDefault="004B7F81">
      <w:pPr>
        <w:pStyle w:val="Level4"/>
        <w:rPr>
          <w:lang w:val="fr-CA"/>
        </w:rPr>
      </w:pPr>
      <w:r>
        <w:rPr>
          <w:rFonts w:eastAsia="Arial"/>
          <w:lang w:val="fr-CA"/>
        </w:rPr>
        <w:tab/>
        <w:t>Moteur : 12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4A79A645" w14:textId="77777777" w:rsidR="001147DB" w:rsidRPr="002C1A7E" w:rsidRDefault="004B7F81">
      <w:pPr>
        <w:pStyle w:val="Level4"/>
        <w:rPr>
          <w:lang w:val="fr-CA"/>
        </w:rPr>
      </w:pPr>
      <w:r>
        <w:rPr>
          <w:rFonts w:eastAsia="Arial"/>
          <w:lang w:val="fr-CA"/>
        </w:rPr>
        <w:tab/>
        <w:t>Vitesse de course : Variable, 15 à 30 cm/s (6 à 12 po/s).</w:t>
      </w:r>
    </w:p>
    <w:p w14:paraId="37EC79F6" w14:textId="77777777" w:rsidR="001147DB" w:rsidRPr="002C1A7E" w:rsidRDefault="004B7F81">
      <w:pPr>
        <w:pStyle w:val="Level4"/>
        <w:rPr>
          <w:lang w:val="fr-CA"/>
        </w:rPr>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060FA47E"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21262C40"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507C48C0"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4AFFBBC0" w14:textId="77777777" w:rsidR="001147DB" w:rsidRDefault="004B7F81">
      <w:pPr>
        <w:pStyle w:val="Level5"/>
      </w:pPr>
      <w:r>
        <w:rPr>
          <w:rFonts w:eastAsia="Arial"/>
          <w:lang w:val="fr-CA"/>
        </w:rPr>
        <w:tab/>
        <w:t>Cellules photoélectriques rétroréfléchissantes surveillées.</w:t>
      </w:r>
    </w:p>
    <w:p w14:paraId="4FD291F6" w14:textId="77777777" w:rsidR="001147DB" w:rsidRPr="002C1A7E" w:rsidRDefault="004B7F81">
      <w:pPr>
        <w:pStyle w:val="Level5"/>
        <w:rPr>
          <w:lang w:val="fr-CA"/>
        </w:rPr>
      </w:pPr>
      <w:r>
        <w:rPr>
          <w:rFonts w:eastAsia="Arial"/>
          <w:lang w:val="fr-CA"/>
        </w:rPr>
        <w:t xml:space="preserve"> </w:t>
      </w:r>
      <w:r>
        <w:rPr>
          <w:rFonts w:eastAsia="Arial"/>
          <w:lang w:val="fr-CA"/>
        </w:rPr>
        <w:tab/>
        <w:t xml:space="preserve">Bordure de sécurité câblée à petit profil surveillée. </w:t>
      </w:r>
      <w:r>
        <w:rPr>
          <w:rFonts w:eastAsia="Arial" w:cs="Arial"/>
          <w:color w:val="0070C0"/>
          <w:lang w:val="fr-CA"/>
        </w:rPr>
        <w:t xml:space="preserve"> </w:t>
      </w:r>
    </w:p>
    <w:p w14:paraId="5C3662B5" w14:textId="77777777" w:rsidR="001147DB" w:rsidRDefault="004B7F81">
      <w:pPr>
        <w:pStyle w:val="Level4"/>
      </w:pPr>
      <w:r>
        <w:rPr>
          <w:rFonts w:eastAsia="Arial"/>
          <w:lang w:val="fr-CA"/>
        </w:rPr>
        <w:t xml:space="preserve"> </w:t>
      </w:r>
      <w:r>
        <w:rPr>
          <w:rFonts w:eastAsia="Arial"/>
          <w:lang w:val="fr-CA"/>
        </w:rPr>
        <w:tab/>
        <w:t>Accessoires :</w:t>
      </w:r>
    </w:p>
    <w:p w14:paraId="2D759984" w14:textId="77777777" w:rsidR="001147DB" w:rsidRDefault="004B7F81">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FC77D3">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réfléchissantes.] [Cellules photoélectriques à faisceau continu.] [Bordure sans fil avec émetteur et récepteur.] [Émetteur-récepteur de bordure sans fil.]</w:t>
      </w:r>
    </w:p>
    <w:p w14:paraId="138F15AD" w14:textId="77777777" w:rsidR="001147DB" w:rsidRDefault="004B7F81">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à faible profil.] [</w:t>
      </w:r>
      <w:r>
        <w:rPr>
          <w:rFonts w:eastAsia="Arial" w:cs="Arial"/>
          <w:color w:val="FF0000"/>
          <w:lang w:val="fr-CA"/>
        </w:rPr>
        <w:t>Bordure à large profil.]</w:t>
      </w:r>
    </w:p>
    <w:p w14:paraId="733F5494" w14:textId="77777777" w:rsidR="001147DB" w:rsidRDefault="004B7F81">
      <w:pPr>
        <w:pStyle w:val="Level5"/>
      </w:pPr>
      <w:r>
        <w:rPr>
          <w:rFonts w:eastAsia="Arial"/>
          <w:lang w:val="fr-CA"/>
        </w:rPr>
        <w:t xml:space="preserve"> </w:t>
      </w:r>
      <w:r>
        <w:rPr>
          <w:rFonts w:eastAsia="Arial"/>
          <w:lang w:val="fr-CA"/>
        </w:rPr>
        <w:tab/>
        <w:t>Clavier sans fil commercial :</w:t>
      </w:r>
    </w:p>
    <w:p w14:paraId="5F9C9D96"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Télécommande à [Deux-] [Quatre-] </w:t>
      </w:r>
      <w:r>
        <w:rPr>
          <w:rFonts w:eastAsia="Arial"/>
          <w:lang w:val="fr-CA"/>
        </w:rPr>
        <w:t>boutons Security+ 2.0.</w:t>
      </w:r>
    </w:p>
    <w:p w14:paraId="16566C05" w14:textId="77777777" w:rsidR="001147DB" w:rsidRDefault="004B7F81">
      <w:pPr>
        <w:pStyle w:val="Level5"/>
      </w:pPr>
      <w:r>
        <w:rPr>
          <w:rFonts w:eastAsia="Arial"/>
          <w:lang w:val="fr-CA"/>
        </w:rPr>
        <w:t xml:space="preserve"> </w:t>
      </w:r>
      <w:r>
        <w:rPr>
          <w:rFonts w:eastAsia="Arial"/>
          <w:lang w:val="fr-CA"/>
        </w:rPr>
        <w:tab/>
        <w:t>Passerelle Internet.</w:t>
      </w:r>
    </w:p>
    <w:p w14:paraId="0C7ABE35"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5BDFA82E"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2E43DE01" w14:textId="77777777" w:rsidR="001147DB" w:rsidRDefault="004B7F81">
      <w:pPr>
        <w:pStyle w:val="Level5"/>
      </w:pPr>
      <w:r>
        <w:rPr>
          <w:rFonts w:eastAsia="Arial"/>
          <w:lang w:val="fr-CA"/>
        </w:rPr>
        <w:t xml:space="preserve"> </w:t>
      </w:r>
      <w:r>
        <w:rPr>
          <w:rFonts w:eastAsia="Arial"/>
          <w:lang w:val="fr-CA"/>
        </w:rPr>
        <w:tab/>
        <w:t>Panneau solaire.</w:t>
      </w:r>
    </w:p>
    <w:p w14:paraId="7CA8986A" w14:textId="77777777" w:rsidR="001147DB" w:rsidRDefault="004B7F81">
      <w:pPr>
        <w:pStyle w:val="Level5"/>
      </w:pPr>
      <w:r>
        <w:rPr>
          <w:rFonts w:eastAsia="Arial"/>
          <w:lang w:val="fr-CA"/>
        </w:rPr>
        <w:lastRenderedPageBreak/>
        <w:t xml:space="preserve"> </w:t>
      </w:r>
      <w:r>
        <w:rPr>
          <w:rFonts w:eastAsia="Arial"/>
          <w:lang w:val="fr-CA"/>
        </w:rPr>
        <w:tab/>
        <w:t>Contrôle d’accès par téléphone.</w:t>
      </w:r>
    </w:p>
    <w:p w14:paraId="6AEC025B" w14:textId="77777777" w:rsidR="001147DB" w:rsidRDefault="004B7F81">
      <w:pPr>
        <w:pStyle w:val="Level5"/>
      </w:pPr>
      <w:r>
        <w:rPr>
          <w:rFonts w:eastAsia="Arial"/>
          <w:lang w:val="fr-CA"/>
        </w:rPr>
        <w:t xml:space="preserve"> </w:t>
      </w:r>
      <w:r>
        <w:rPr>
          <w:rFonts w:eastAsia="Arial"/>
          <w:lang w:val="fr-CA"/>
        </w:rPr>
        <w:tab/>
        <w:t>Détecteur de boucle.</w:t>
      </w:r>
    </w:p>
    <w:p w14:paraId="7B2353F7" w14:textId="77777777" w:rsidR="001147DB" w:rsidRDefault="004B7F81">
      <w:pPr>
        <w:pStyle w:val="Level5"/>
      </w:pPr>
      <w:r>
        <w:rPr>
          <w:rFonts w:eastAsia="Arial"/>
          <w:lang w:val="fr-CA"/>
        </w:rPr>
        <w:t xml:space="preserve"> </w:t>
      </w:r>
      <w:r>
        <w:rPr>
          <w:rFonts w:eastAsia="Arial"/>
          <w:lang w:val="fr-CA"/>
        </w:rPr>
        <w:tab/>
        <w:t>Serrure électromagnétique.</w:t>
      </w:r>
    </w:p>
    <w:p w14:paraId="15593520" w14:textId="77777777" w:rsidR="001147DB" w:rsidRDefault="004B7F81">
      <w:pPr>
        <w:pStyle w:val="Level5"/>
      </w:pPr>
      <w:r>
        <w:rPr>
          <w:rFonts w:eastAsia="Arial"/>
          <w:lang w:val="fr-CA"/>
        </w:rPr>
        <w:t xml:space="preserve"> </w:t>
      </w:r>
      <w:r>
        <w:rPr>
          <w:rFonts w:eastAsia="Arial"/>
          <w:lang w:val="fr-CA"/>
        </w:rPr>
        <w:tab/>
        <w:t>Nécessaire de chauffage.</w:t>
      </w:r>
    </w:p>
    <w:p w14:paraId="1A57D2FC" w14:textId="77777777" w:rsidR="001147DB" w:rsidRDefault="001147DB"/>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9F146B"/>
    <w:rsid w:val="00DB43F1"/>
    <w:rsid w:val="00E72C6C"/>
    <w:rsid w:val="00FC7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374</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2022-05-24T16:21:00Z</dcterms:created>
  <dcterms:modified xsi:type="dcterms:W3CDTF">2022-05-24T16:21:00Z</dcterms:modified>
</cp:coreProperties>
</file>