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775F" w14:textId="325B115D" w:rsidR="00050D2E" w:rsidRPr="0030440B" w:rsidRDefault="00BB7CDB" w:rsidP="00957921">
      <w:pPr>
        <w:tabs>
          <w:tab w:val="right" w:pos="10080"/>
        </w:tabs>
        <w:spacing w:after="0" w:line="20" w:lineRule="atLeast"/>
        <w:rPr>
          <w:rFonts w:cs="Arial"/>
          <w:bCs/>
          <w:color w:val="0070C0"/>
        </w:rPr>
      </w:pPr>
      <w:bookmarkStart w:id="0" w:name="_Hlk61515577"/>
      <w:r w:rsidRPr="0030440B">
        <w:rPr>
          <w:rFonts w:cs="Arial"/>
          <w:bCs/>
          <w:color w:val="0070C0"/>
          <w:lang w:val="es-MX"/>
        </w:rPr>
        <w:t>LiftMaster Distribuido por ZeroDocs.com</w:t>
      </w:r>
    </w:p>
    <w:p w14:paraId="42405C71"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3A27284D"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30440B">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0B41F63B"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7C8FEA41" w14:textId="70452D9B"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30440B">
        <w:rPr>
          <w:rFonts w:cs="Arial"/>
          <w:bCs/>
          <w:color w:val="0070C0"/>
          <w:lang w:val="es-MX"/>
        </w:rPr>
        <w:t>Despliegue en la pestaña ARCHIVO en la cinta de opciones, haga clic en OPCIONES y luego en MOSTRAR. Marque o desmarque TEXTO OCULTO.</w:t>
      </w:r>
    </w:p>
    <w:p w14:paraId="381AC1FD"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7590E2D8" w14:textId="605ED0D6"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Esta sección de especificaciones de la guía ha sido preparada por LiftMaster para el uso en la preparación de una sección de especificaciones del proyecto que cubre los sistemas de control de acceso.</w:t>
      </w:r>
    </w:p>
    <w:p w14:paraId="525B73CD" w14:textId="77777777" w:rsidR="00050D2E" w:rsidRPr="0030440B" w:rsidRDefault="00050D2E" w:rsidP="00957921">
      <w:pPr>
        <w:pStyle w:val="Header"/>
        <w:tabs>
          <w:tab w:val="clear" w:pos="4680"/>
          <w:tab w:val="clear" w:pos="9360"/>
          <w:tab w:val="center" w:pos="5040"/>
          <w:tab w:val="right" w:pos="10080"/>
        </w:tabs>
        <w:spacing w:after="0" w:line="20" w:lineRule="atLeast"/>
        <w:contextualSpacing/>
        <w:rPr>
          <w:rFonts w:cs="Arial"/>
          <w:color w:val="0070C0"/>
        </w:rPr>
      </w:pPr>
    </w:p>
    <w:p w14:paraId="197658B7"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Al usar esta especificación se debe tener en cuenta lo siguiente:</w:t>
      </w:r>
    </w:p>
    <w:p w14:paraId="6C3624C4"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742D6D8F"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0DD0F89E"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24DE8E02"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firstLine="1080"/>
        <w:rPr>
          <w:rFonts w:cs="Arial"/>
          <w:color w:val="0070C0"/>
        </w:rPr>
      </w:pPr>
      <w:r w:rsidRPr="0030440B">
        <w:rPr>
          <w:rFonts w:cs="Arial"/>
          <w:vanish/>
          <w:color w:val="0070C0"/>
          <w:lang w:val="es-MX"/>
        </w:rPr>
        <w:t xml:space="preserve">www.acme.com  </w:t>
      </w:r>
    </w:p>
    <w:p w14:paraId="08FA9695"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106F79EB"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 xml:space="preserve">El texto opcional que requiere una selección por parte del usuario está entre corchetes y en texto rojo, p. ej.: </w:t>
      </w:r>
      <w:r w:rsidRPr="0030440B">
        <w:rPr>
          <w:rFonts w:ascii="WP TypographicSymbols" w:hAnsi="WP TypographicSymbols" w:cs="Arial"/>
          <w:vanish/>
          <w:color w:val="0070C0"/>
          <w:lang w:val="es-MX"/>
        </w:rPr>
        <w:t>A</w:t>
      </w:r>
      <w:r w:rsidRPr="0030440B">
        <w:rPr>
          <w:rFonts w:cs="Arial"/>
          <w:vanish/>
          <w:color w:val="0070C0"/>
          <w:lang w:val="es-MX"/>
        </w:rPr>
        <w:t>Color: [Rojo.] [Negro.]"</w:t>
      </w:r>
    </w:p>
    <w:p w14:paraId="1FA4F128"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15C45BA2"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elementos que requieren una entrada por parte del usuario están entre corchetes y en texto rojo, p. ej.: [__ __ __ - ________]."</w:t>
      </w:r>
    </w:p>
    <w:p w14:paraId="28FC0FFF"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68FE81AD"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30440B">
        <w:rPr>
          <w:rFonts w:cs="Arial"/>
          <w:vanish/>
          <w:color w:val="0070C0"/>
          <w:lang w:val="es-MX"/>
        </w:rPr>
        <w:t>Los párrafos opcionales están separados por un enunciado “O” que se muestra en texto rojo, p. ej.:</w:t>
      </w:r>
    </w:p>
    <w:p w14:paraId="06C1B41A"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5026EC49" w14:textId="77777777" w:rsidR="00050D2E" w:rsidRPr="0030440B" w:rsidRDefault="00BB7CDB" w:rsidP="006305A5">
      <w:pPr>
        <w:tabs>
          <w:tab w:val="center" w:pos="5040"/>
          <w:tab w:val="left" w:pos="5400"/>
          <w:tab w:val="left" w:pos="5940"/>
          <w:tab w:val="left" w:pos="6480"/>
          <w:tab w:val="left" w:pos="7020"/>
          <w:tab w:val="left" w:pos="7560"/>
          <w:tab w:val="left" w:pos="8100"/>
          <w:tab w:val="left" w:pos="8640"/>
          <w:tab w:val="left" w:pos="9180"/>
          <w:tab w:val="left" w:pos="9720"/>
        </w:tabs>
        <w:spacing w:after="0" w:line="20" w:lineRule="atLeast"/>
        <w:jc w:val="center"/>
        <w:rPr>
          <w:rFonts w:cs="Arial"/>
          <w:color w:val="0070C0"/>
        </w:rPr>
      </w:pPr>
      <w:r w:rsidRPr="0030440B">
        <w:rPr>
          <w:rFonts w:cs="Arial"/>
          <w:vanish/>
          <w:color w:val="0070C0"/>
          <w:lang w:val="es-MX"/>
        </w:rPr>
        <w:t>**** O ****</w:t>
      </w:r>
    </w:p>
    <w:p w14:paraId="0043981F"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3C2F8A72" w14:textId="404CA045"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r w:rsidRPr="0030440B">
        <w:rPr>
          <w:rFonts w:cs="Arial"/>
          <w:vanish/>
          <w:color w:val="0070C0"/>
          <w:lang w:val="en-CA"/>
        </w:rPr>
        <w:fldChar w:fldCharType="begin"/>
      </w:r>
      <w:r w:rsidRPr="0030440B">
        <w:rPr>
          <w:rFonts w:cs="Arial"/>
          <w:vanish/>
          <w:color w:val="0070C0"/>
          <w:lang w:val="en-CA"/>
        </w:rPr>
        <w:instrText xml:space="preserve"> SEQ CHAPTER \h \r 1</w:instrText>
      </w:r>
      <w:r w:rsidRPr="0030440B">
        <w:rPr>
          <w:rFonts w:cs="Arial"/>
          <w:vanish/>
          <w:color w:val="0070C0"/>
          <w:lang w:val="en-CA"/>
        </w:rPr>
        <w:fldChar w:fldCharType="end"/>
      </w:r>
      <w:r w:rsidRPr="0030440B">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7C5BB3" w:rsidRPr="00AB1E10">
          <w:rPr>
            <w:rStyle w:val="Hyperlink"/>
            <w:rFonts w:cs="Arial"/>
            <w:vanish/>
            <w:lang w:val="es-MX"/>
          </w:rPr>
          <w:t>www.LiftMaster.com</w:t>
        </w:r>
      </w:hyperlink>
      <w:r w:rsidR="009227FE" w:rsidRPr="0030440B">
        <w:rPr>
          <w:rFonts w:cs="Arial"/>
          <w:vanish/>
          <w:color w:val="0070C0"/>
          <w:lang w:val="es-MX"/>
        </w:rPr>
        <w:t xml:space="preserve">. </w:t>
      </w:r>
    </w:p>
    <w:p w14:paraId="06DEFF33" w14:textId="77777777" w:rsidR="00050D2E" w:rsidRPr="0030440B" w:rsidRDefault="00050D2E"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33F109D7" w14:textId="77777777" w:rsidR="00050D2E"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30440B">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30440B">
          <w:rPr>
            <w:rStyle w:val="Hyperlink"/>
            <w:rFonts w:cs="Arial"/>
            <w:vanish/>
            <w:color w:val="0070C0"/>
            <w:u w:val="none"/>
            <w:lang w:val="es-MX"/>
          </w:rPr>
          <w:t>www.zerodocs.com</w:t>
        </w:r>
      </w:hyperlink>
      <w:r w:rsidRPr="0030440B">
        <w:rPr>
          <w:rFonts w:cs="Arial"/>
          <w:vanish/>
          <w:color w:val="0070C0"/>
          <w:lang w:val="es-MX"/>
        </w:rPr>
        <w:t xml:space="preserve">. </w:t>
      </w:r>
    </w:p>
    <w:bookmarkEnd w:id="0"/>
    <w:p w14:paraId="08C7D8A3" w14:textId="77777777" w:rsidR="00F674B2" w:rsidRPr="0030440B" w:rsidRDefault="00F674B2" w:rsidP="00957921">
      <w:pPr>
        <w:tabs>
          <w:tab w:val="center" w:pos="5040"/>
          <w:tab w:val="right" w:pos="10079"/>
        </w:tabs>
        <w:spacing w:after="0" w:line="20" w:lineRule="atLeast"/>
        <w:rPr>
          <w:rFonts w:cs="Arial"/>
          <w:color w:val="0070C0"/>
        </w:rPr>
      </w:pPr>
    </w:p>
    <w:p w14:paraId="0465E5E0" w14:textId="4240131A" w:rsidR="00077508" w:rsidRPr="0030440B" w:rsidRDefault="00BB7CDB" w:rsidP="00957921">
      <w:pPr>
        <w:tabs>
          <w:tab w:val="center" w:pos="5040"/>
          <w:tab w:val="right" w:pos="10079"/>
        </w:tabs>
        <w:spacing w:after="0" w:line="20" w:lineRule="atLeast"/>
        <w:rPr>
          <w:rFonts w:cs="Arial"/>
          <w:color w:val="000000"/>
        </w:rPr>
      </w:pPr>
      <w:r w:rsidRPr="0030440B">
        <w:fldChar w:fldCharType="begin"/>
      </w:r>
      <w:r w:rsidRPr="0030440B">
        <w:instrText xml:space="preserve"> SEQ CHAPTER \h \r 1</w:instrText>
      </w:r>
      <w:r w:rsidRPr="0030440B">
        <w:fldChar w:fldCharType="end"/>
      </w:r>
      <w:r w:rsidRPr="0030440B">
        <w:rPr>
          <w:rFonts w:cs="Arial"/>
          <w:b/>
          <w:bCs/>
          <w:lang w:val="es-MX"/>
        </w:rPr>
        <w:t>SECCIÓN 28 10 00 – CONTROL DE ACCESO</w:t>
      </w:r>
    </w:p>
    <w:p w14:paraId="5430709B" w14:textId="616BE5AF" w:rsidR="00077508" w:rsidRPr="0030440B" w:rsidRDefault="00BB7CDB" w:rsidP="00957921">
      <w:pPr>
        <w:tabs>
          <w:tab w:val="center" w:pos="5040"/>
        </w:tabs>
        <w:spacing w:after="0" w:line="20" w:lineRule="atLeast"/>
        <w:rPr>
          <w:b/>
        </w:rPr>
      </w:pPr>
      <w:r w:rsidRPr="0030440B">
        <w:rPr>
          <w:b/>
          <w:bCs/>
          <w:lang w:val="es-MX"/>
        </w:rPr>
        <w:tab/>
      </w:r>
    </w:p>
    <w:p w14:paraId="615CC6EB" w14:textId="563C90D2"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ASPECTOS GENERALES</w:t>
      </w:r>
    </w:p>
    <w:p w14:paraId="3F4812B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pPr>
    </w:p>
    <w:p w14:paraId="6823E38E" w14:textId="6C8CA054" w:rsidR="00077508" w:rsidRPr="0030440B" w:rsidRDefault="007C0626" w:rsidP="00957921">
      <w:pPr>
        <w:pStyle w:val="Level2"/>
        <w:spacing w:after="0" w:line="20" w:lineRule="atLeast"/>
      </w:pPr>
      <w:r>
        <w:rPr>
          <w:lang w:val="es-MX"/>
        </w:rPr>
        <w:tab/>
      </w:r>
      <w:r w:rsidR="00BB7CDB" w:rsidRPr="0030440B">
        <w:rPr>
          <w:lang w:val="es-MX"/>
        </w:rPr>
        <w:t>REQUISITOS ADMINISTRATIVOS</w:t>
      </w:r>
    </w:p>
    <w:p w14:paraId="43DDA563"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91EA8E6" w14:textId="69EFA0C3" w:rsidR="00077508" w:rsidRPr="0030440B" w:rsidRDefault="007C0626" w:rsidP="00957921">
      <w:pPr>
        <w:pStyle w:val="Level3"/>
        <w:spacing w:after="0" w:line="20" w:lineRule="atLeast"/>
      </w:pPr>
      <w:r>
        <w:rPr>
          <w:lang w:val="es-MX"/>
        </w:rPr>
        <w:tab/>
      </w:r>
      <w:r w:rsidR="00BB7CDB" w:rsidRPr="0030440B">
        <w:rPr>
          <w:lang w:val="es-MX"/>
        </w:rPr>
        <w:t>Conferencia previa a la instalación:</w:t>
      </w:r>
    </w:p>
    <w:p w14:paraId="1842428B" w14:textId="28F7488F" w:rsidR="00077508" w:rsidRPr="0030440B" w:rsidRDefault="007C0626" w:rsidP="00957921">
      <w:pPr>
        <w:pStyle w:val="Level4"/>
        <w:spacing w:after="0" w:line="20" w:lineRule="atLeast"/>
        <w:rPr>
          <w:color w:val="000000"/>
        </w:rPr>
      </w:pPr>
      <w:r>
        <w:rPr>
          <w:color w:val="000000"/>
          <w:lang w:val="es-MX"/>
        </w:rPr>
        <w:tab/>
      </w:r>
      <w:r w:rsidR="00BB7CDB" w:rsidRPr="0030440B">
        <w:rPr>
          <w:color w:val="000000"/>
          <w:lang w:val="es-MX"/>
        </w:rPr>
        <w:t xml:space="preserve">Asistencia: </w:t>
      </w:r>
      <w:r w:rsidR="00BB7CDB" w:rsidRPr="0030440B">
        <w:rPr>
          <w:color w:val="FF0000"/>
          <w:lang w:val="es-MX"/>
        </w:rPr>
        <w:t>[Arquitecto,] [Propietario,] [Contratista,] [Director de obra,]</w:t>
      </w:r>
      <w:r w:rsidR="00BB7CDB" w:rsidRPr="0030440B">
        <w:rPr>
          <w:color w:val="000000"/>
          <w:lang w:val="es-MX"/>
        </w:rPr>
        <w:t xml:space="preserve"> instalador y rubros afines.</w:t>
      </w:r>
    </w:p>
    <w:p w14:paraId="40FF90CF" w14:textId="31A7691F" w:rsidR="00077508" w:rsidRPr="0030440B" w:rsidRDefault="007C0626" w:rsidP="00957921">
      <w:pPr>
        <w:pStyle w:val="Level4"/>
        <w:spacing w:after="0" w:line="20" w:lineRule="atLeast"/>
      </w:pPr>
      <w:r>
        <w:rPr>
          <w:lang w:val="es-MX"/>
        </w:rPr>
        <w:tab/>
      </w:r>
      <w:r w:rsidR="00BB7CDB" w:rsidRPr="0030440B">
        <w:rPr>
          <w:lang w:val="es-MX"/>
        </w:rPr>
        <w:t xml:space="preserve">Revisión: Condiciones del proyecto, requisitos del fabricante, entrega y almacenamiento, puesta en escena y secuenciación, y protección de las obras terminadas. </w:t>
      </w:r>
    </w:p>
    <w:p w14:paraId="27632586"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1A354BB" w14:textId="7E789590" w:rsidR="00077508" w:rsidRPr="0030440B" w:rsidRDefault="007C0626" w:rsidP="00957921">
      <w:pPr>
        <w:pStyle w:val="Level2"/>
        <w:spacing w:after="0" w:line="20" w:lineRule="atLeast"/>
      </w:pPr>
      <w:r>
        <w:rPr>
          <w:lang w:val="es-MX"/>
        </w:rPr>
        <w:tab/>
      </w:r>
      <w:r w:rsidR="00BB7CDB" w:rsidRPr="0030440B">
        <w:rPr>
          <w:lang w:val="es-MX"/>
        </w:rPr>
        <w:t>PRESENTACIONES</w:t>
      </w:r>
    </w:p>
    <w:p w14:paraId="11F6559D" w14:textId="77777777" w:rsidR="00077508"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r w:rsidRPr="0030440B">
        <w:rPr>
          <w:color w:val="000000"/>
          <w:lang w:val="es-MX"/>
        </w:rPr>
        <w:t xml:space="preserve"> </w:t>
      </w:r>
    </w:p>
    <w:p w14:paraId="323F2D0C" w14:textId="730EA434" w:rsidR="00077508" w:rsidRPr="0030440B" w:rsidRDefault="007C0626" w:rsidP="00957921">
      <w:pPr>
        <w:pStyle w:val="Level3"/>
        <w:spacing w:after="0" w:line="20" w:lineRule="atLeast"/>
      </w:pPr>
      <w:r>
        <w:rPr>
          <w:lang w:val="es-MX"/>
        </w:rPr>
        <w:tab/>
      </w:r>
      <w:r w:rsidR="00BB7CDB" w:rsidRPr="0030440B">
        <w:rPr>
          <w:lang w:val="es-MX"/>
        </w:rPr>
        <w:t>Presentaciones de acción:</w:t>
      </w:r>
    </w:p>
    <w:p w14:paraId="273C2233" w14:textId="13BE5881" w:rsidR="00816166" w:rsidRPr="0030440B" w:rsidRDefault="007C0626" w:rsidP="00957921">
      <w:pPr>
        <w:pStyle w:val="Level4"/>
        <w:spacing w:after="0" w:line="20" w:lineRule="atLeast"/>
      </w:pPr>
      <w:r>
        <w:rPr>
          <w:color w:val="000000"/>
          <w:lang w:val="es-MX"/>
        </w:rPr>
        <w:tab/>
      </w:r>
      <w:r w:rsidR="00BB7CDB" w:rsidRPr="0030440B">
        <w:rPr>
          <w:color w:val="000000"/>
          <w:lang w:val="es-MX"/>
        </w:rPr>
        <w:t>Planos de taller: Ilustrar productos, instalación y relación con la construcción adyacente.</w:t>
      </w:r>
    </w:p>
    <w:p w14:paraId="48F8CF4D" w14:textId="0855F8DA" w:rsidR="00816166" w:rsidRPr="0030440B" w:rsidRDefault="007C0626" w:rsidP="00957921">
      <w:pPr>
        <w:pStyle w:val="Level4"/>
        <w:spacing w:after="0" w:line="20" w:lineRule="atLeast"/>
      </w:pPr>
      <w:r>
        <w:rPr>
          <w:lang w:val="es-MX"/>
        </w:rPr>
        <w:tab/>
      </w:r>
      <w:r w:rsidR="00BB7CDB" w:rsidRPr="0030440B">
        <w:rPr>
          <w:lang w:val="es-MX"/>
        </w:rPr>
        <w:t>Datos del producto: Datos descriptivos del fabricante y atributos del producto para los paneles metálicos y la capa base.</w:t>
      </w:r>
    </w:p>
    <w:p w14:paraId="0C358F79" w14:textId="65386835" w:rsidR="00816166" w:rsidRPr="0030440B" w:rsidRDefault="007C0626" w:rsidP="00957921">
      <w:pPr>
        <w:pStyle w:val="Level4"/>
        <w:spacing w:after="0" w:line="20" w:lineRule="atLeast"/>
      </w:pPr>
      <w:r>
        <w:rPr>
          <w:lang w:val="es-MX"/>
        </w:rPr>
        <w:tab/>
      </w:r>
      <w:r w:rsidR="00BB7CDB" w:rsidRPr="0030440B">
        <w:rPr>
          <w:lang w:val="es-MX"/>
        </w:rPr>
        <w:t xml:space="preserve">Muestras: </w:t>
      </w:r>
      <w:r w:rsidR="00BB7CDB" w:rsidRPr="0030440B">
        <w:rPr>
          <w:color w:val="FF0000"/>
          <w:lang w:val="es-MX"/>
        </w:rPr>
        <w:t>[Muestras de selección.] [Muestras de verificación.]</w:t>
      </w:r>
    </w:p>
    <w:p w14:paraId="12D055FF" w14:textId="419C60D8" w:rsidR="00077508" w:rsidRPr="0030440B" w:rsidRDefault="00077508" w:rsidP="00957921">
      <w:pPr>
        <w:spacing w:after="0" w:line="20" w:lineRule="atLeast"/>
      </w:pPr>
    </w:p>
    <w:p w14:paraId="5D7FC976" w14:textId="4002AF1E" w:rsidR="00077508" w:rsidRPr="0030440B" w:rsidRDefault="007C0626" w:rsidP="00957921">
      <w:pPr>
        <w:pStyle w:val="Level3"/>
        <w:spacing w:after="0" w:line="20" w:lineRule="atLeast"/>
      </w:pPr>
      <w:r>
        <w:rPr>
          <w:lang w:val="es-MX"/>
        </w:rPr>
        <w:tab/>
      </w:r>
      <w:r w:rsidR="00BB7CDB" w:rsidRPr="0030440B">
        <w:rPr>
          <w:lang w:val="es-MX"/>
        </w:rPr>
        <w:t>Presentaciones informativas:</w:t>
      </w:r>
    </w:p>
    <w:p w14:paraId="0A60AC0E" w14:textId="4204E106" w:rsidR="00077508" w:rsidRPr="0030440B" w:rsidRDefault="007C0626" w:rsidP="00957921">
      <w:pPr>
        <w:pStyle w:val="Level4"/>
        <w:spacing w:after="0" w:line="20" w:lineRule="atLeast"/>
        <w:rPr>
          <w:color w:val="000000"/>
        </w:rPr>
      </w:pPr>
      <w:r>
        <w:rPr>
          <w:color w:val="000000"/>
          <w:lang w:val="es-MX"/>
        </w:rPr>
        <w:tab/>
      </w:r>
      <w:r w:rsidR="00BB7CDB" w:rsidRPr="0030440B">
        <w:rPr>
          <w:color w:val="000000"/>
          <w:lang w:val="es-MX"/>
        </w:rPr>
        <w:t>Certificado de cumplimiento: Certifica que los productos instalados cumplen el diseño especificado y los requisitos de desempeño.</w:t>
      </w:r>
    </w:p>
    <w:p w14:paraId="39B5560D"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7CB2F6B4" w14:textId="503975D3" w:rsidR="00077508" w:rsidRPr="0030440B" w:rsidRDefault="007C0626" w:rsidP="00957921">
      <w:pPr>
        <w:pStyle w:val="Level3"/>
        <w:spacing w:after="0" w:line="20" w:lineRule="atLeast"/>
      </w:pPr>
      <w:r>
        <w:rPr>
          <w:lang w:val="es-MX"/>
        </w:rPr>
        <w:tab/>
      </w:r>
      <w:r w:rsidR="00BB7CDB" w:rsidRPr="0030440B">
        <w:rPr>
          <w:lang w:val="es-MX"/>
        </w:rPr>
        <w:t>Presentaciones de cierre:</w:t>
      </w:r>
    </w:p>
    <w:p w14:paraId="78AF4A41" w14:textId="7CD0050C" w:rsidR="00077508" w:rsidRPr="0030440B" w:rsidRDefault="007C0626" w:rsidP="00957921">
      <w:pPr>
        <w:pStyle w:val="Level4"/>
        <w:spacing w:after="0" w:line="20" w:lineRule="atLeast"/>
      </w:pPr>
      <w:r>
        <w:rPr>
          <w:lang w:val="es-MX"/>
        </w:rPr>
        <w:tab/>
      </w:r>
      <w:r w:rsidR="00BB7CDB">
        <w:rPr>
          <w:lang w:val="es-MX"/>
        </w:rPr>
        <w:t>D</w:t>
      </w:r>
      <w:r w:rsidR="00BB7CDB" w:rsidRPr="0030440B">
        <w:rPr>
          <w:lang w:val="es-MX"/>
        </w:rPr>
        <w:t xml:space="preserve">atos de funcionamiento y mantenimiento. </w:t>
      </w:r>
    </w:p>
    <w:p w14:paraId="30A0CAA0"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38A3751" w14:textId="4997B14C" w:rsidR="00077508" w:rsidRPr="0030440B" w:rsidRDefault="007C0626" w:rsidP="00957921">
      <w:pPr>
        <w:pStyle w:val="Level2"/>
        <w:spacing w:after="0" w:line="20" w:lineRule="atLeast"/>
      </w:pPr>
      <w:r>
        <w:rPr>
          <w:lang w:val="es-MX"/>
        </w:rPr>
        <w:tab/>
      </w:r>
      <w:r w:rsidR="00BB7CDB" w:rsidRPr="0030440B">
        <w:rPr>
          <w:lang w:val="es-MX"/>
        </w:rPr>
        <w:t>GARANTÍA DE CALIDAD</w:t>
      </w:r>
    </w:p>
    <w:p w14:paraId="0878D41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4BFBE513" w14:textId="61D2D43D" w:rsidR="00077508" w:rsidRPr="0030440B" w:rsidRDefault="00BB7CDB" w:rsidP="00957921">
      <w:pPr>
        <w:pStyle w:val="Level3"/>
        <w:spacing w:after="0" w:line="20" w:lineRule="atLeast"/>
        <w:rPr>
          <w:color w:val="000000"/>
        </w:rPr>
      </w:pPr>
      <w:r w:rsidRPr="0030440B">
        <w:rPr>
          <w:color w:val="000000"/>
          <w:lang w:val="es-MX"/>
        </w:rPr>
        <w:tab/>
      </w:r>
      <w:r w:rsidRPr="0030440B">
        <w:rPr>
          <w:color w:val="FF0000"/>
          <w:lang w:val="es-MX"/>
        </w:rPr>
        <w:t>Calificaciones del [fabricante] [instalador]</w:t>
      </w:r>
      <w:r w:rsidRPr="0030440B">
        <w:rPr>
          <w:color w:val="000000"/>
          <w:lang w:val="es-MX"/>
        </w:rPr>
        <w:t xml:space="preserve">: Como mínimo, </w:t>
      </w:r>
      <w:r w:rsidRPr="0030440B">
        <w:rPr>
          <w:color w:val="FF0000"/>
          <w:lang w:val="es-MX"/>
        </w:rPr>
        <w:t>[2] [__]</w:t>
      </w:r>
      <w:r w:rsidRPr="0030440B">
        <w:rPr>
          <w:color w:val="000000"/>
          <w:lang w:val="es-MX"/>
        </w:rPr>
        <w:t xml:space="preserve"> años de experiencia en trabajos de esta Sección.</w:t>
      </w:r>
    </w:p>
    <w:p w14:paraId="3F015D2B"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326003AD" w14:textId="5B79813B" w:rsidR="00077508" w:rsidRPr="0030440B" w:rsidRDefault="007C0626" w:rsidP="00957921">
      <w:pPr>
        <w:pStyle w:val="Level2"/>
        <w:spacing w:after="0" w:line="20" w:lineRule="atLeast"/>
      </w:pPr>
      <w:r>
        <w:rPr>
          <w:lang w:val="es-MX"/>
        </w:rPr>
        <w:tab/>
      </w:r>
      <w:r w:rsidR="00BB7CDB" w:rsidRPr="0030440B">
        <w:rPr>
          <w:lang w:val="es-MX"/>
        </w:rPr>
        <w:t>GARANTÍA</w:t>
      </w:r>
    </w:p>
    <w:p w14:paraId="2879E183"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6CD1403" w14:textId="5F5F9F5B" w:rsidR="00077508" w:rsidRPr="0030440B" w:rsidRDefault="007C0626" w:rsidP="00957921">
      <w:pPr>
        <w:pStyle w:val="Level3"/>
        <w:spacing w:after="0" w:line="20" w:lineRule="atLeast"/>
      </w:pPr>
      <w:r>
        <w:rPr>
          <w:lang w:val="es-MX"/>
        </w:rPr>
        <w:tab/>
      </w:r>
      <w:r w:rsidR="00BB7CDB" w:rsidRPr="0030440B">
        <w:rPr>
          <w:lang w:val="es-MX"/>
        </w:rPr>
        <w:t>Garantía del fabricante de 2 años para el sistema telefónico de entrada/control de acceso y el sistema de control del perímetro.</w:t>
      </w:r>
    </w:p>
    <w:p w14:paraId="6485A47C"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76040A60" w14:textId="7271479D"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PRODUCTOS</w:t>
      </w:r>
    </w:p>
    <w:p w14:paraId="140F0335"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1EFAC553" w14:textId="7ED53EE7" w:rsidR="00077508" w:rsidRPr="0030440B" w:rsidRDefault="007C0626" w:rsidP="00957921">
      <w:pPr>
        <w:pStyle w:val="Level2"/>
        <w:spacing w:after="0" w:line="20" w:lineRule="atLeast"/>
      </w:pPr>
      <w:r>
        <w:rPr>
          <w:lang w:val="es-MX"/>
        </w:rPr>
        <w:tab/>
      </w:r>
      <w:r w:rsidR="00BB7CDB" w:rsidRPr="0030440B">
        <w:rPr>
          <w:lang w:val="es-MX"/>
        </w:rPr>
        <w:t>FABRICANTES</w:t>
      </w:r>
    </w:p>
    <w:p w14:paraId="2004F3B5" w14:textId="77777777" w:rsidR="00077508" w:rsidRPr="0030440B" w:rsidRDefault="00BB7CDB"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r w:rsidRPr="0030440B">
        <w:rPr>
          <w:color w:val="000000"/>
          <w:lang w:val="es-MX"/>
        </w:rPr>
        <w:t xml:space="preserve"> </w:t>
      </w:r>
    </w:p>
    <w:p w14:paraId="79061834" w14:textId="55DB2146" w:rsidR="00077508" w:rsidRPr="0030440B" w:rsidRDefault="007C0626" w:rsidP="00957921">
      <w:pPr>
        <w:pStyle w:val="Level3"/>
        <w:spacing w:after="0" w:line="20" w:lineRule="atLeast"/>
      </w:pPr>
      <w:r>
        <w:rPr>
          <w:lang w:val="es-MX"/>
        </w:rPr>
        <w:tab/>
      </w:r>
      <w:r w:rsidR="00BB7CDB" w:rsidRPr="0030440B">
        <w:rPr>
          <w:lang w:val="es-MX"/>
        </w:rPr>
        <w:t xml:space="preserve">Los documentos de los contratos se basan en los productos de LiftMaster. </w:t>
      </w:r>
      <w:hyperlink r:id="rId7" w:history="1">
        <w:r w:rsidR="009D696B" w:rsidRPr="00CC6A23">
          <w:rPr>
            <w:rStyle w:val="Hyperlink"/>
            <w:rFonts w:cs="Arial"/>
            <w:lang w:val="es-MX"/>
          </w:rPr>
          <w:t>www.LiftMaster.com</w:t>
        </w:r>
      </w:hyperlink>
    </w:p>
    <w:p w14:paraId="0B1008BE" w14:textId="7974DDD1" w:rsidR="00077508" w:rsidRPr="0030440B" w:rsidRDefault="00077508" w:rsidP="00957921">
      <w:pPr>
        <w:spacing w:after="0" w:line="20" w:lineRule="atLeast"/>
      </w:pPr>
    </w:p>
    <w:p w14:paraId="012C1D1F" w14:textId="52984FEC" w:rsidR="00077508" w:rsidRPr="0030440B" w:rsidRDefault="007C0626" w:rsidP="00957921">
      <w:pPr>
        <w:pStyle w:val="Level3"/>
        <w:spacing w:after="0" w:line="20" w:lineRule="atLeast"/>
      </w:pPr>
      <w:r>
        <w:rPr>
          <w:lang w:val="es-MX"/>
        </w:rPr>
        <w:tab/>
      </w:r>
      <w:r w:rsidR="00BB7CDB" w:rsidRPr="0030440B">
        <w:rPr>
          <w:lang w:val="es-MX"/>
        </w:rPr>
        <w:t xml:space="preserve">Sustituciones: </w:t>
      </w:r>
      <w:r w:rsidR="00E14B3F" w:rsidRPr="0030440B">
        <w:rPr>
          <w:color w:val="FF0000"/>
          <w:lang w:val="es-MX"/>
        </w:rPr>
        <w:t>[Consulte la División 01.] [No permitidas.]</w:t>
      </w:r>
    </w:p>
    <w:p w14:paraId="1465E0CE"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36DF2F4" w14:textId="383EF43D" w:rsidR="00077508" w:rsidRPr="0030440B" w:rsidRDefault="007C0626" w:rsidP="00957921">
      <w:pPr>
        <w:pStyle w:val="Level2"/>
        <w:spacing w:after="0" w:line="20" w:lineRule="atLeast"/>
      </w:pPr>
      <w:r>
        <w:rPr>
          <w:lang w:val="es-MX"/>
        </w:rPr>
        <w:tab/>
      </w:r>
      <w:r w:rsidR="00BB7CDB" w:rsidRPr="0030440B">
        <w:rPr>
          <w:lang w:val="es-MX"/>
        </w:rPr>
        <w:t>COMPONENTES - SISTEMAS DE CONTROL DE ACCESO</w:t>
      </w:r>
    </w:p>
    <w:p w14:paraId="4C0E3323" w14:textId="2CCD8026"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0000"/>
        </w:rPr>
      </w:pPr>
    </w:p>
    <w:p w14:paraId="283C574B" w14:textId="77777777" w:rsidR="00563E7D" w:rsidRPr="0030440B" w:rsidRDefault="00563E7D"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5A9E76A1" w14:textId="44C6CCD3" w:rsidR="006601D8" w:rsidRPr="0030440B" w:rsidRDefault="00BB7CDB" w:rsidP="00957921">
      <w:pPr>
        <w:pStyle w:val="Level3"/>
        <w:spacing w:after="0" w:line="20" w:lineRule="atLeast"/>
      </w:pPr>
      <w:r w:rsidRPr="0030440B">
        <w:rPr>
          <w:lang w:val="es-MX"/>
        </w:rPr>
        <w:t xml:space="preserve">  </w:t>
      </w:r>
      <w:r w:rsidR="007C0626">
        <w:rPr>
          <w:lang w:val="es-MX"/>
        </w:rPr>
        <w:tab/>
      </w:r>
      <w:r w:rsidRPr="0030440B">
        <w:rPr>
          <w:szCs w:val="24"/>
          <w:lang w:val="en-CA"/>
        </w:rPr>
        <w:fldChar w:fldCharType="begin"/>
      </w:r>
      <w:r w:rsidRPr="0030440B">
        <w:rPr>
          <w:szCs w:val="24"/>
          <w:lang w:val="en-CA"/>
        </w:rPr>
        <w:instrText xml:space="preserve"> SEQ CHAPTER \h \r 1</w:instrText>
      </w:r>
      <w:r w:rsidRPr="0030440B">
        <w:rPr>
          <w:szCs w:val="24"/>
          <w:lang w:val="en-CA"/>
        </w:rPr>
        <w:fldChar w:fldCharType="end"/>
      </w:r>
      <w:r w:rsidRPr="0030440B">
        <w:rPr>
          <w:lang w:val="es-MX"/>
        </w:rPr>
        <w:t>Receptor inalámbrico para operadores de puerta comercial y de portón:</w:t>
      </w:r>
    </w:p>
    <w:p w14:paraId="56E46BC0" w14:textId="19AC928C" w:rsidR="006601D8"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Modelo: Receptor de control de acceso comercial STAR1000.</w:t>
      </w:r>
    </w:p>
    <w:p w14:paraId="05DD63E4" w14:textId="0C7EBAD0" w:rsidR="006601D8"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Utiliza tecnología Security+ 2.0 de triple banda con frecuencias de 310, 315 y 390 MHz.</w:t>
      </w:r>
    </w:p>
    <w:p w14:paraId="1138BE7B" w14:textId="74D168A5" w:rsidR="008F70EF"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Compatible con el sistema de control inalámbrico HomeLink.</w:t>
      </w:r>
    </w:p>
    <w:p w14:paraId="1E0069F9" w14:textId="20A86CCB" w:rsidR="008F2419"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Capacidad remota: 1000</w:t>
      </w:r>
    </w:p>
    <w:p w14:paraId="2E1AFF2B" w14:textId="70B0E0B5" w:rsidR="00755B50" w:rsidRPr="0030440B" w:rsidRDefault="007C0626" w:rsidP="00957921">
      <w:pPr>
        <w:pStyle w:val="Level4"/>
        <w:spacing w:after="0" w:line="20" w:lineRule="atLeast"/>
      </w:pPr>
      <w:r>
        <w:rPr>
          <w:lang w:val="es-MX"/>
        </w:rPr>
        <w:tab/>
      </w:r>
      <w:r w:rsidR="00BB7CDB" w:rsidRPr="0030440B">
        <w:rPr>
          <w:lang w:val="es-MX"/>
        </w:rPr>
        <w:t xml:space="preserve">Control remoto Passport: Passport </w:t>
      </w:r>
      <w:r w:rsidR="00BB7CDB" w:rsidRPr="0030440B">
        <w:rPr>
          <w:color w:val="FF0000"/>
          <w:lang w:val="es-MX"/>
        </w:rPr>
        <w:t>[Lite Transmisor de 1 botón.] [</w:t>
      </w:r>
      <w:r w:rsidR="00855AA5">
        <w:rPr>
          <w:color w:val="FF0000"/>
          <w:lang w:val="es-MX"/>
        </w:rPr>
        <w:t xml:space="preserve">Lite </w:t>
      </w:r>
      <w:r w:rsidR="00BB7CDB" w:rsidRPr="0030440B">
        <w:rPr>
          <w:color w:val="FF0000"/>
          <w:lang w:val="es-MX"/>
        </w:rPr>
        <w:t>Transmisor de 1 botón para llavero.] [Lite de 1 botón para llavero con bobina de prox.] [</w:t>
      </w:r>
      <w:r w:rsidR="00855AA5">
        <w:rPr>
          <w:color w:val="FF0000"/>
          <w:lang w:val="es-MX"/>
        </w:rPr>
        <w:t xml:space="preserve">MAX </w:t>
      </w:r>
      <w:r w:rsidR="00BB7CDB" w:rsidRPr="0030440B">
        <w:rPr>
          <w:color w:val="FF0000"/>
          <w:lang w:val="es-MX"/>
        </w:rPr>
        <w:t>Transmisor de 3 botones para visera.] [</w:t>
      </w:r>
      <w:r w:rsidR="00855AA5">
        <w:rPr>
          <w:color w:val="FF0000"/>
          <w:lang w:val="es-MX"/>
        </w:rPr>
        <w:t xml:space="preserve">MAX </w:t>
      </w:r>
      <w:r w:rsidR="00BB7CDB" w:rsidRPr="0030440B">
        <w:rPr>
          <w:color w:val="FF0000"/>
          <w:lang w:val="es-MX"/>
        </w:rPr>
        <w:t>Transmisor de 3 botones para llavero.] [MAX de 3 botones para llavero con bobina de prox.]</w:t>
      </w:r>
    </w:p>
    <w:p w14:paraId="381671F4" w14:textId="7074E9D3" w:rsidR="00361DDF"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 xml:space="preserve">Controles remotos Security+ 2.0: Control remoto programable de </w:t>
      </w:r>
      <w:r w:rsidR="00E253A4" w:rsidRPr="0030440B">
        <w:rPr>
          <w:color w:val="FF0000"/>
          <w:lang w:val="es-MX"/>
        </w:rPr>
        <w:t>[2 botones] [4 botones]</w:t>
      </w:r>
      <w:r w:rsidRPr="0030440B">
        <w:rPr>
          <w:lang w:val="es-MX"/>
        </w:rPr>
        <w:t xml:space="preserve"> LiftMaster. </w:t>
      </w:r>
    </w:p>
    <w:p w14:paraId="4DF18CC4" w14:textId="77777777" w:rsidR="00755B50" w:rsidRPr="0030440B" w:rsidRDefault="00755B50" w:rsidP="00957921">
      <w:pPr>
        <w:pStyle w:val="Level3"/>
        <w:numPr>
          <w:ilvl w:val="0"/>
          <w:numId w:val="0"/>
        </w:numPr>
        <w:spacing w:after="0" w:line="20" w:lineRule="atLeast"/>
        <w:rPr>
          <w:rFonts w:cs="Arial"/>
          <w:color w:val="0070C0"/>
        </w:rPr>
      </w:pPr>
    </w:p>
    <w:p w14:paraId="46B20EC0" w14:textId="47ECF144" w:rsidR="00755B50" w:rsidRPr="0030440B" w:rsidRDefault="00BB7CDB" w:rsidP="00957921">
      <w:pPr>
        <w:pStyle w:val="SpecPara4"/>
        <w:numPr>
          <w:ilvl w:val="0"/>
          <w:numId w:val="0"/>
        </w:numPr>
        <w:spacing w:after="0" w:line="20" w:lineRule="atLeast"/>
        <w:rPr>
          <w:rFonts w:cs="Arial"/>
          <w:color w:val="0070C0"/>
        </w:rPr>
      </w:pPr>
      <w:r w:rsidRPr="0030440B">
        <w:rPr>
          <w:rFonts w:cs="Arial"/>
          <w:vanish/>
          <w:color w:val="0070C0"/>
          <w:lang w:val="es-MX"/>
        </w:rPr>
        <w:lastRenderedPageBreak/>
        <w:t>Los accesorios siguientes están disponibles en forma opcional. Consulte la documentación técnica de LiftMaster para obtener asistencia en la selección de accesorios.</w:t>
      </w:r>
    </w:p>
    <w:p w14:paraId="37ECA388" w14:textId="77777777" w:rsidR="00755B50" w:rsidRPr="0030440B" w:rsidRDefault="00755B50" w:rsidP="00957921">
      <w:pPr>
        <w:pStyle w:val="Level4"/>
        <w:numPr>
          <w:ilvl w:val="0"/>
          <w:numId w:val="0"/>
        </w:numPr>
        <w:spacing w:after="0" w:line="20" w:lineRule="atLeast"/>
        <w:rPr>
          <w:rFonts w:cs="Arial"/>
          <w:color w:val="0070C0"/>
        </w:rPr>
      </w:pPr>
    </w:p>
    <w:p w14:paraId="0C4A72B3" w14:textId="503B3877" w:rsidR="00755B50" w:rsidRPr="0030440B" w:rsidRDefault="00BB7CDB" w:rsidP="00957921">
      <w:pPr>
        <w:pStyle w:val="Level4"/>
        <w:spacing w:after="0" w:line="20" w:lineRule="atLeast"/>
      </w:pPr>
      <w:r w:rsidRPr="0030440B">
        <w:rPr>
          <w:lang w:val="es-MX"/>
        </w:rPr>
        <w:t xml:space="preserve"> </w:t>
      </w:r>
      <w:r w:rsidR="007C0626">
        <w:rPr>
          <w:lang w:val="es-MX"/>
        </w:rPr>
        <w:tab/>
      </w:r>
      <w:r w:rsidRPr="0030440B">
        <w:rPr>
          <w:lang w:val="es-MX"/>
        </w:rPr>
        <w:t>Accesorios:</w:t>
      </w:r>
    </w:p>
    <w:p w14:paraId="1F1EEBC9" w14:textId="0AF20DF7" w:rsidR="00755B50" w:rsidRPr="0030440B" w:rsidRDefault="00BB7CDB" w:rsidP="00957921">
      <w:pPr>
        <w:pStyle w:val="Level5"/>
        <w:spacing w:after="0" w:line="20" w:lineRule="atLeast"/>
      </w:pPr>
      <w:r w:rsidRPr="0030440B">
        <w:rPr>
          <w:lang w:val="es-MX"/>
        </w:rPr>
        <w:t xml:space="preserve">  </w:t>
      </w:r>
      <w:r w:rsidR="007C0626">
        <w:rPr>
          <w:lang w:val="es-MX"/>
        </w:rPr>
        <w:tab/>
      </w:r>
      <w:r w:rsidRPr="0030440B">
        <w:rPr>
          <w:lang w:val="es-MX"/>
        </w:rPr>
        <w:t xml:space="preserve">Transmisor AC. </w:t>
      </w:r>
    </w:p>
    <w:p w14:paraId="6E99900B" w14:textId="030E8351" w:rsidR="00755B50" w:rsidRPr="0030440B" w:rsidRDefault="00BB7CDB" w:rsidP="00957921">
      <w:pPr>
        <w:pStyle w:val="Level5"/>
        <w:spacing w:after="0" w:line="20" w:lineRule="atLeast"/>
      </w:pPr>
      <w:r w:rsidRPr="0030440B">
        <w:rPr>
          <w:lang w:val="es-MX"/>
        </w:rPr>
        <w:t xml:space="preserve">  </w:t>
      </w:r>
      <w:r w:rsidR="007C0626">
        <w:rPr>
          <w:lang w:val="es-MX"/>
        </w:rPr>
        <w:tab/>
      </w:r>
      <w:r w:rsidRPr="0030440B">
        <w:rPr>
          <w:lang w:val="es-MX"/>
        </w:rPr>
        <w:t>Juego de extensión de antena remota.</w:t>
      </w:r>
    </w:p>
    <w:p w14:paraId="76FC73C0" w14:textId="77777777" w:rsidR="00755B50" w:rsidRPr="0030440B" w:rsidRDefault="00755B50" w:rsidP="00957921">
      <w:pPr>
        <w:pStyle w:val="Level4"/>
        <w:numPr>
          <w:ilvl w:val="0"/>
          <w:numId w:val="0"/>
        </w:numPr>
        <w:spacing w:after="0" w:line="20" w:lineRule="atLeast"/>
      </w:pPr>
    </w:p>
    <w:p w14:paraId="0E80E97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2885611" w14:textId="3BEBBA62" w:rsidR="00077508" w:rsidRPr="0030440B" w:rsidRDefault="00BB7CDB" w:rsidP="00957921">
      <w:pPr>
        <w:pStyle w:val="Level1"/>
        <w:spacing w:after="0" w:line="20" w:lineRule="atLeast"/>
      </w:pPr>
      <w:r w:rsidRPr="0030440B">
        <w:rPr>
          <w:bCs/>
          <w:lang w:val="es-MX"/>
        </w:rPr>
        <w:t xml:space="preserve"> </w:t>
      </w:r>
      <w:r w:rsidR="007C0626">
        <w:rPr>
          <w:bCs/>
          <w:lang w:val="es-MX"/>
        </w:rPr>
        <w:tab/>
      </w:r>
      <w:r w:rsidRPr="0030440B">
        <w:rPr>
          <w:bCs/>
          <w:lang w:val="es-MX"/>
        </w:rPr>
        <w:t>EJECUCIÓN</w:t>
      </w:r>
    </w:p>
    <w:p w14:paraId="435A7EA0"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1B89FAA" w14:textId="5D5A069C" w:rsidR="00077508" w:rsidRPr="0030440B" w:rsidRDefault="007C0626" w:rsidP="00957921">
      <w:pPr>
        <w:pStyle w:val="Level2"/>
        <w:spacing w:after="0" w:line="20" w:lineRule="atLeast"/>
      </w:pPr>
      <w:r>
        <w:rPr>
          <w:lang w:val="es-MX"/>
        </w:rPr>
        <w:tab/>
      </w:r>
      <w:r w:rsidR="00BB7CDB" w:rsidRPr="0030440B">
        <w:rPr>
          <w:lang w:val="es-MX"/>
        </w:rPr>
        <w:t>INSTALACIÓN</w:t>
      </w:r>
    </w:p>
    <w:p w14:paraId="22D1F79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C13B2CB" w14:textId="61BC73AC" w:rsidR="00077508" w:rsidRPr="0030440B" w:rsidRDefault="007C0626" w:rsidP="00957921">
      <w:pPr>
        <w:pStyle w:val="Level3"/>
        <w:spacing w:after="0" w:line="20" w:lineRule="atLeast"/>
      </w:pPr>
      <w:r>
        <w:rPr>
          <w:lang w:val="es-MX"/>
        </w:rPr>
        <w:tab/>
      </w:r>
      <w:r w:rsidR="00BB7CDB" w:rsidRPr="0030440B">
        <w:rPr>
          <w:lang w:val="es-MX"/>
        </w:rPr>
        <w:t>Instalar en conformidad con las instrucciones del fabricante y los planos de taller aprobados.</w:t>
      </w:r>
    </w:p>
    <w:p w14:paraId="11422F99" w14:textId="77777777" w:rsidR="002C772A" w:rsidRPr="0030440B" w:rsidRDefault="002C772A" w:rsidP="00957921">
      <w:pPr>
        <w:spacing w:after="0" w:line="20" w:lineRule="atLeast"/>
      </w:pPr>
    </w:p>
    <w:p w14:paraId="2012F918" w14:textId="15AE87FF" w:rsidR="00077508" w:rsidRPr="0030440B" w:rsidRDefault="00BB7CDB" w:rsidP="00957921">
      <w:pPr>
        <w:pStyle w:val="Level2"/>
        <w:spacing w:after="0" w:line="20" w:lineRule="atLeast"/>
      </w:pPr>
      <w:r w:rsidRPr="0030440B">
        <w:rPr>
          <w:lang w:val="es-MX"/>
        </w:rPr>
        <w:t xml:space="preserve"> </w:t>
      </w:r>
      <w:r w:rsidR="007C0626">
        <w:rPr>
          <w:lang w:val="es-MX"/>
        </w:rPr>
        <w:tab/>
      </w:r>
      <w:r w:rsidRPr="0030440B">
        <w:rPr>
          <w:lang w:val="es-MX"/>
        </w:rPr>
        <w:t>ACTIVIDADES DE CIERRE</w:t>
      </w:r>
    </w:p>
    <w:p w14:paraId="12EAC206"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53220B6A" w14:textId="63A3F470" w:rsidR="00077508" w:rsidRPr="0030440B" w:rsidRDefault="007C0626" w:rsidP="00957921">
      <w:pPr>
        <w:pStyle w:val="Level3"/>
        <w:spacing w:after="0" w:line="20" w:lineRule="atLeast"/>
      </w:pPr>
      <w:r>
        <w:rPr>
          <w:lang w:val="es-MX"/>
        </w:rPr>
        <w:tab/>
      </w:r>
      <w:r w:rsidR="00BB7CDB" w:rsidRPr="0030440B">
        <w:rPr>
          <w:lang w:val="es-MX"/>
        </w:rPr>
        <w:t>Demostración: Demostrar el funcionamiento del sistema al propietario.</w:t>
      </w:r>
    </w:p>
    <w:p w14:paraId="3DE0679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64F26843" w14:textId="23E54C5F" w:rsidR="00077508" w:rsidRPr="0030440B" w:rsidRDefault="007C0626" w:rsidP="00957921">
      <w:pPr>
        <w:pStyle w:val="Level2"/>
        <w:spacing w:after="0" w:line="20" w:lineRule="atLeast"/>
      </w:pPr>
      <w:r>
        <w:rPr>
          <w:lang w:val="es-MX"/>
        </w:rPr>
        <w:tab/>
      </w:r>
      <w:r w:rsidR="00BB7CDB" w:rsidRPr="0030440B">
        <w:rPr>
          <w:lang w:val="es-MX"/>
        </w:rPr>
        <w:t>MANTENIMIENTO</w:t>
      </w:r>
    </w:p>
    <w:p w14:paraId="4296C7D4"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2D7CE2AA" w14:textId="2EAFB0A1" w:rsidR="00077508" w:rsidRPr="0030440B" w:rsidRDefault="007C0626" w:rsidP="00957921">
      <w:pPr>
        <w:pStyle w:val="Level3"/>
        <w:spacing w:after="0" w:line="20" w:lineRule="atLeast"/>
      </w:pPr>
      <w:r>
        <w:rPr>
          <w:lang w:val="es-MX"/>
        </w:rPr>
        <w:tab/>
      </w:r>
      <w:r w:rsidR="00BB7CDB" w:rsidRPr="0030440B">
        <w:rPr>
          <w:lang w:val="es-MX"/>
        </w:rPr>
        <w:t>Servicio de mantenimiento: Proporcionar servicio y mantenimiento de los sistemas de control de acceso durante un período de 3 meses después de la fecha de culminación sustancial.</w:t>
      </w:r>
    </w:p>
    <w:p w14:paraId="1E377291" w14:textId="77777777" w:rsidR="00077508" w:rsidRPr="0030440B" w:rsidRDefault="00077508" w:rsidP="00957921">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5032DF0B" w14:textId="77777777" w:rsidR="00077508" w:rsidRPr="0030440B" w:rsidRDefault="00BB7CDB" w:rsidP="003222CD">
      <w:pPr>
        <w:tabs>
          <w:tab w:val="center" w:pos="5040"/>
        </w:tabs>
        <w:spacing w:after="0" w:line="20" w:lineRule="atLeast"/>
        <w:jc w:val="center"/>
        <w:rPr>
          <w:color w:val="0000FF"/>
        </w:rPr>
      </w:pPr>
      <w:r w:rsidRPr="0030440B">
        <w:rPr>
          <w:color w:val="000000"/>
          <w:lang w:val="es-MX"/>
        </w:rPr>
        <w:t>FIN DE LA SECCIÓN</w:t>
      </w:r>
    </w:p>
    <w:sectPr w:rsidR="00077508" w:rsidRPr="0030440B" w:rsidSect="00B13806">
      <w:headerReference w:type="even" r:id="rId8"/>
      <w:headerReference w:type="default" r:id="rId9"/>
      <w:footerReference w:type="even" r:id="rId10"/>
      <w:footerReference w:type="default" r:id="rId11"/>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9971D" w14:textId="77777777" w:rsidR="00F77DD9" w:rsidRDefault="00F77DD9">
      <w:r>
        <w:separator/>
      </w:r>
    </w:p>
  </w:endnote>
  <w:endnote w:type="continuationSeparator" w:id="0">
    <w:p w14:paraId="0CAACE83" w14:textId="77777777" w:rsidR="00F77DD9" w:rsidRDefault="00F7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30F3" w14:textId="77777777" w:rsidR="00077508" w:rsidRDefault="00BB7CDB">
    <w:pPr>
      <w:tabs>
        <w:tab w:val="center" w:pos="5040"/>
        <w:tab w:val="right" w:pos="10079"/>
      </w:tabs>
    </w:pPr>
    <w:r>
      <w:rPr>
        <w:lang w:val="es-MX"/>
      </w:rPr>
      <w:t>Formulario breve S-Specs [__ __ __]-</w:t>
    </w:r>
    <w:r>
      <w:fldChar w:fldCharType="begin"/>
    </w:r>
    <w:r>
      <w:instrText>PAGE</w:instrText>
    </w:r>
    <w:r>
      <w:fldChar w:fldCharType="separate"/>
    </w:r>
    <w:r>
      <w:t>XXX</w:t>
    </w:r>
    <w:r>
      <w:fldChar w:fldCharType="end"/>
    </w:r>
    <w:r>
      <w:rPr>
        <w:lang w:val="es-MX"/>
      </w:rPr>
      <w:t xml:space="preserve"> [______]</w:t>
    </w:r>
  </w:p>
  <w:p w14:paraId="79E4C605" w14:textId="77777777" w:rsidR="00077508" w:rsidRDefault="00BB7CD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lang w:val="es-MX"/>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C44D" w14:textId="0724D51A" w:rsidR="00077508" w:rsidRPr="004002D0" w:rsidRDefault="00BB7CDB" w:rsidP="00F674B2">
    <w:pPr>
      <w:tabs>
        <w:tab w:val="center" w:pos="5040"/>
        <w:tab w:val="right" w:pos="10079"/>
      </w:tabs>
      <w:rPr>
        <w:rFonts w:cs="Arial"/>
        <w:color w:val="000000"/>
      </w:rPr>
    </w:pPr>
    <w:r w:rsidRPr="004002D0">
      <w:rPr>
        <w:rFonts w:cs="Arial"/>
        <w:color w:val="000000"/>
        <w:lang w:val="es-MX"/>
      </w:rPr>
      <w:t>[Proyecto] 28 10 00-</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Pr="004002D0">
      <w:rPr>
        <w:rFonts w:cs="Arial"/>
        <w:color w:val="000000"/>
        <w:lang w:val="es-MX"/>
      </w:rPr>
      <w:t xml:space="preserve"> Control de acceso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1A72F" w14:textId="77777777" w:rsidR="00F77DD9" w:rsidRDefault="00F77DD9">
      <w:r>
        <w:separator/>
      </w:r>
    </w:p>
  </w:footnote>
  <w:footnote w:type="continuationSeparator" w:id="0">
    <w:p w14:paraId="3F7F5844" w14:textId="77777777" w:rsidR="00F77DD9" w:rsidRDefault="00F7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50D2E"/>
    <w:rsid w:val="00077508"/>
    <w:rsid w:val="00091F2A"/>
    <w:rsid w:val="000B547D"/>
    <w:rsid w:val="000C3B02"/>
    <w:rsid w:val="000C3B11"/>
    <w:rsid w:val="001063DA"/>
    <w:rsid w:val="0016707C"/>
    <w:rsid w:val="00174B90"/>
    <w:rsid w:val="001D11CF"/>
    <w:rsid w:val="001E3E02"/>
    <w:rsid w:val="0024546F"/>
    <w:rsid w:val="002549C9"/>
    <w:rsid w:val="00267FE7"/>
    <w:rsid w:val="002C772A"/>
    <w:rsid w:val="002F00D2"/>
    <w:rsid w:val="0030440B"/>
    <w:rsid w:val="00304497"/>
    <w:rsid w:val="003222CD"/>
    <w:rsid w:val="00361DDF"/>
    <w:rsid w:val="003C0A26"/>
    <w:rsid w:val="003C0CCC"/>
    <w:rsid w:val="003F540F"/>
    <w:rsid w:val="004002D0"/>
    <w:rsid w:val="00491A1D"/>
    <w:rsid w:val="004926DC"/>
    <w:rsid w:val="00546F4D"/>
    <w:rsid w:val="00563E7D"/>
    <w:rsid w:val="00583FB8"/>
    <w:rsid w:val="005A69C2"/>
    <w:rsid w:val="005C466E"/>
    <w:rsid w:val="006305A5"/>
    <w:rsid w:val="006601D8"/>
    <w:rsid w:val="00701805"/>
    <w:rsid w:val="00742497"/>
    <w:rsid w:val="0075329B"/>
    <w:rsid w:val="00755B50"/>
    <w:rsid w:val="00772FA0"/>
    <w:rsid w:val="0079316D"/>
    <w:rsid w:val="007B0DE3"/>
    <w:rsid w:val="007C0626"/>
    <w:rsid w:val="007C5BB3"/>
    <w:rsid w:val="008054E0"/>
    <w:rsid w:val="00813CCD"/>
    <w:rsid w:val="00816166"/>
    <w:rsid w:val="00831621"/>
    <w:rsid w:val="00855AA5"/>
    <w:rsid w:val="00897F05"/>
    <w:rsid w:val="008B2E11"/>
    <w:rsid w:val="008C57B9"/>
    <w:rsid w:val="008F2419"/>
    <w:rsid w:val="008F70EF"/>
    <w:rsid w:val="009227FE"/>
    <w:rsid w:val="00957921"/>
    <w:rsid w:val="0096118D"/>
    <w:rsid w:val="00977DF5"/>
    <w:rsid w:val="009812DA"/>
    <w:rsid w:val="009924C6"/>
    <w:rsid w:val="009D696B"/>
    <w:rsid w:val="009E4339"/>
    <w:rsid w:val="009E5EA5"/>
    <w:rsid w:val="00A053EA"/>
    <w:rsid w:val="00AB1E10"/>
    <w:rsid w:val="00AB32F1"/>
    <w:rsid w:val="00AD0A4C"/>
    <w:rsid w:val="00B13806"/>
    <w:rsid w:val="00BB7CDB"/>
    <w:rsid w:val="00BE2728"/>
    <w:rsid w:val="00BF600A"/>
    <w:rsid w:val="00C217CC"/>
    <w:rsid w:val="00C611B7"/>
    <w:rsid w:val="00C838F3"/>
    <w:rsid w:val="00CA31DE"/>
    <w:rsid w:val="00CC6A23"/>
    <w:rsid w:val="00CD364D"/>
    <w:rsid w:val="00D13DD0"/>
    <w:rsid w:val="00D44ED5"/>
    <w:rsid w:val="00D47C26"/>
    <w:rsid w:val="00D608C6"/>
    <w:rsid w:val="00D728AE"/>
    <w:rsid w:val="00D8446E"/>
    <w:rsid w:val="00D8775A"/>
    <w:rsid w:val="00D9202F"/>
    <w:rsid w:val="00DA14D8"/>
    <w:rsid w:val="00DA78A8"/>
    <w:rsid w:val="00E11B94"/>
    <w:rsid w:val="00E14B3F"/>
    <w:rsid w:val="00E17A8B"/>
    <w:rsid w:val="00E253A4"/>
    <w:rsid w:val="00E27BDC"/>
    <w:rsid w:val="00E40371"/>
    <w:rsid w:val="00E472CB"/>
    <w:rsid w:val="00E60545"/>
    <w:rsid w:val="00E87168"/>
    <w:rsid w:val="00EF3DAA"/>
    <w:rsid w:val="00F41AF1"/>
    <w:rsid w:val="00F674B2"/>
    <w:rsid w:val="00F7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E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49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rsid w:val="00D608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D6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rsid w:val="0030449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4497"/>
  </w:style>
  <w:style w:type="paragraph" w:customStyle="1" w:styleId="Level1">
    <w:name w:val="Level 1"/>
    <w:basedOn w:val="SpecPara1"/>
    <w:link w:val="Level1Char"/>
    <w:qFormat/>
    <w:rsid w:val="00E472CB"/>
  </w:style>
  <w:style w:type="paragraph" w:customStyle="1" w:styleId="Level2">
    <w:name w:val="Level 2"/>
    <w:basedOn w:val="SpecPara2"/>
    <w:link w:val="Level2Char"/>
    <w:qFormat/>
    <w:rsid w:val="00E472CB"/>
  </w:style>
  <w:style w:type="paragraph" w:customStyle="1" w:styleId="Level3">
    <w:name w:val="Level 3"/>
    <w:basedOn w:val="SpecPara3"/>
    <w:link w:val="Level3Char"/>
    <w:qFormat/>
    <w:rsid w:val="00E472CB"/>
  </w:style>
  <w:style w:type="paragraph" w:customStyle="1" w:styleId="Level4">
    <w:name w:val="Level 4"/>
    <w:basedOn w:val="SpecPara4"/>
    <w:link w:val="Level4Char"/>
    <w:rsid w:val="00E472CB"/>
  </w:style>
  <w:style w:type="paragraph" w:customStyle="1" w:styleId="Level5">
    <w:name w:val="Level 5"/>
    <w:basedOn w:val="Level4"/>
    <w:link w:val="Level5Char"/>
    <w:qFormat/>
    <w:rsid w:val="00E472CB"/>
    <w:pPr>
      <w:numPr>
        <w:ilvl w:val="4"/>
      </w:numPr>
      <w:ind w:left="2160" w:hanging="540"/>
    </w:pPr>
  </w:style>
  <w:style w:type="paragraph" w:customStyle="1" w:styleId="Level6">
    <w:name w:val="Level 6"/>
    <w:basedOn w:val="Normal"/>
    <w:link w:val="Level6Char"/>
    <w:autoRedefine/>
    <w:qFormat/>
    <w:rsid w:val="00E472CB"/>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E472CB"/>
    <w:rPr>
      <w:rFonts w:ascii="Arial" w:hAnsi="Arial"/>
      <w:sz w:val="20"/>
      <w:rtl w:val="0"/>
    </w:rPr>
  </w:style>
  <w:style w:type="character" w:customStyle="1" w:styleId="WPHyperlink">
    <w:name w:val="WP_Hyperlink"/>
    <w:rsid w:val="00E472CB"/>
    <w:rPr>
      <w:color w:val="0000FF"/>
      <w:u w:val="single"/>
    </w:rPr>
  </w:style>
  <w:style w:type="character" w:customStyle="1" w:styleId="STUnitSI">
    <w:name w:val="STUnitSI"/>
    <w:rsid w:val="00E472CB"/>
    <w:rPr>
      <w:color w:val="0000FF"/>
    </w:rPr>
  </w:style>
  <w:style w:type="character" w:customStyle="1" w:styleId="STUnitIP">
    <w:name w:val="STUnitIP"/>
    <w:rsid w:val="00E472CB"/>
    <w:rPr>
      <w:color w:val="800000"/>
    </w:rPr>
  </w:style>
  <w:style w:type="character" w:customStyle="1" w:styleId="MacDefault">
    <w:name w:val="Mac Default"/>
    <w:basedOn w:val="DefaultParagraphFont"/>
    <w:rsid w:val="00E472CB"/>
  </w:style>
  <w:style w:type="paragraph" w:styleId="Header">
    <w:name w:val="header"/>
    <w:basedOn w:val="Normal"/>
    <w:link w:val="HeaderChar"/>
    <w:uiPriority w:val="99"/>
    <w:unhideWhenUsed/>
    <w:rsid w:val="00E472CB"/>
    <w:pPr>
      <w:tabs>
        <w:tab w:val="center" w:pos="4680"/>
        <w:tab w:val="right" w:pos="9360"/>
      </w:tabs>
    </w:pPr>
  </w:style>
  <w:style w:type="character" w:customStyle="1" w:styleId="HeaderChar">
    <w:name w:val="Header Char"/>
    <w:link w:val="Header"/>
    <w:uiPriority w:val="99"/>
    <w:rsid w:val="00E472CB"/>
    <w:rPr>
      <w:rFonts w:ascii="Arial" w:hAnsi="Arial"/>
    </w:rPr>
  </w:style>
  <w:style w:type="paragraph" w:styleId="Footer">
    <w:name w:val="footer"/>
    <w:basedOn w:val="Normal"/>
    <w:link w:val="FooterChar"/>
    <w:uiPriority w:val="99"/>
    <w:unhideWhenUsed/>
    <w:rsid w:val="00E472CB"/>
    <w:pPr>
      <w:tabs>
        <w:tab w:val="center" w:pos="4680"/>
        <w:tab w:val="right" w:pos="9360"/>
      </w:tabs>
    </w:pPr>
  </w:style>
  <w:style w:type="character" w:customStyle="1" w:styleId="FooterChar">
    <w:name w:val="Footer Char"/>
    <w:link w:val="Footer"/>
    <w:uiPriority w:val="99"/>
    <w:rsid w:val="00E472CB"/>
    <w:rPr>
      <w:rFonts w:ascii="Arial" w:hAnsi="Arial"/>
    </w:rPr>
  </w:style>
  <w:style w:type="character" w:styleId="Hyperlink">
    <w:name w:val="Hyperlink"/>
    <w:uiPriority w:val="99"/>
    <w:rsid w:val="00E472CB"/>
    <w:rPr>
      <w:rFonts w:cs="Times New Roman"/>
      <w:color w:val="0000FF"/>
      <w:u w:val="single"/>
    </w:rPr>
  </w:style>
  <w:style w:type="character" w:customStyle="1" w:styleId="UnresolvedMention1">
    <w:name w:val="Unresolved Mention1"/>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D60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8C6"/>
    <w:rPr>
      <w:rFonts w:asciiTheme="majorHAnsi" w:eastAsiaTheme="majorEastAsia" w:hAnsiTheme="majorHAnsi" w:cstheme="majorBidi"/>
      <w:b/>
      <w:bCs/>
      <w:i/>
      <w:iCs/>
      <w:sz w:val="28"/>
      <w:szCs w:val="28"/>
    </w:rPr>
  </w:style>
  <w:style w:type="paragraph" w:customStyle="1" w:styleId="Style1">
    <w:name w:val="Style1"/>
    <w:basedOn w:val="Normal"/>
    <w:link w:val="Style1Char"/>
    <w:rsid w:val="00D608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sid w:val="00D608C6"/>
    <w:rPr>
      <w:rFonts w:ascii="Arial" w:hAnsi="Arial"/>
      <w:b/>
      <w:color w:val="000000"/>
      <w:sz w:val="24"/>
    </w:rPr>
  </w:style>
  <w:style w:type="paragraph" w:customStyle="1" w:styleId="SpecLevel1">
    <w:name w:val="Spec Level 1"/>
    <w:basedOn w:val="Style1"/>
    <w:link w:val="SpecLevel1Char"/>
    <w:rsid w:val="00D608C6"/>
    <w:pPr>
      <w:ind w:left="1800" w:hanging="1080"/>
    </w:pPr>
  </w:style>
  <w:style w:type="character" w:customStyle="1" w:styleId="SpecLevel1Char">
    <w:name w:val="Spec Level 1 Char"/>
    <w:basedOn w:val="Style1Char"/>
    <w:link w:val="SpecLevel1"/>
    <w:rsid w:val="00D608C6"/>
    <w:rPr>
      <w:rFonts w:ascii="Arial" w:hAnsi="Arial"/>
      <w:b/>
      <w:color w:val="000000"/>
      <w:sz w:val="24"/>
    </w:rPr>
  </w:style>
  <w:style w:type="paragraph" w:styleId="ListParagraph">
    <w:name w:val="List Paragraph"/>
    <w:basedOn w:val="Normal"/>
    <w:uiPriority w:val="34"/>
    <w:rsid w:val="00D608C6"/>
    <w:pPr>
      <w:ind w:left="720"/>
    </w:pPr>
  </w:style>
  <w:style w:type="paragraph" w:styleId="Title">
    <w:name w:val="Title"/>
    <w:basedOn w:val="Normal"/>
    <w:next w:val="Normal"/>
    <w:link w:val="TitleChar"/>
    <w:uiPriority w:val="10"/>
    <w:rsid w:val="00D608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8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D608C6"/>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8C6"/>
    <w:rPr>
      <w:rFonts w:asciiTheme="majorHAnsi" w:eastAsiaTheme="majorEastAsia" w:hAnsiTheme="majorHAnsi" w:cstheme="majorBidi"/>
      <w:sz w:val="24"/>
      <w:szCs w:val="24"/>
    </w:rPr>
  </w:style>
  <w:style w:type="character" w:styleId="SubtleEmphasis">
    <w:name w:val="Subtle Emphasis"/>
    <w:basedOn w:val="DefaultParagraphFont"/>
    <w:uiPriority w:val="19"/>
    <w:rsid w:val="00D608C6"/>
    <w:rPr>
      <w:i/>
      <w:iCs/>
      <w:color w:val="404040" w:themeColor="text1" w:themeTint="BF"/>
    </w:rPr>
  </w:style>
  <w:style w:type="character" w:styleId="Emphasis">
    <w:name w:val="Emphasis"/>
    <w:basedOn w:val="DefaultParagraphFont"/>
    <w:uiPriority w:val="20"/>
    <w:rsid w:val="00D608C6"/>
    <w:rPr>
      <w:i/>
      <w:iCs/>
    </w:rPr>
  </w:style>
  <w:style w:type="character" w:styleId="IntenseEmphasis">
    <w:name w:val="Intense Emphasis"/>
    <w:basedOn w:val="DefaultParagraphFont"/>
    <w:uiPriority w:val="21"/>
    <w:rsid w:val="00D608C6"/>
    <w:rPr>
      <w:i/>
      <w:iCs/>
      <w:color w:val="4F81BD" w:themeColor="accent1"/>
    </w:rPr>
  </w:style>
  <w:style w:type="paragraph" w:styleId="IntenseQuote">
    <w:name w:val="Intense Quote"/>
    <w:basedOn w:val="Normal"/>
    <w:next w:val="Normal"/>
    <w:link w:val="IntenseQuoteChar"/>
    <w:uiPriority w:val="30"/>
    <w:rsid w:val="00D608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8C6"/>
    <w:rPr>
      <w:i/>
      <w:iCs/>
      <w:color w:val="4F81BD" w:themeColor="accent1"/>
      <w:sz w:val="24"/>
    </w:rPr>
  </w:style>
  <w:style w:type="character" w:styleId="SubtleReference">
    <w:name w:val="Subtle Reference"/>
    <w:basedOn w:val="DefaultParagraphFont"/>
    <w:uiPriority w:val="31"/>
    <w:rsid w:val="00D608C6"/>
    <w:rPr>
      <w:smallCaps/>
      <w:color w:val="5A5A5A" w:themeColor="text1" w:themeTint="A5"/>
    </w:rPr>
  </w:style>
  <w:style w:type="character" w:styleId="BookTitle">
    <w:name w:val="Book Title"/>
    <w:uiPriority w:val="33"/>
    <w:rsid w:val="00E472CB"/>
    <w:rPr>
      <w:b/>
      <w:bCs/>
      <w:i/>
      <w:iCs/>
      <w:spacing w:val="5"/>
    </w:rPr>
  </w:style>
  <w:style w:type="character" w:styleId="IntenseReference">
    <w:name w:val="Intense Reference"/>
    <w:basedOn w:val="DefaultParagraphFont"/>
    <w:uiPriority w:val="32"/>
    <w:rsid w:val="00D608C6"/>
    <w:rPr>
      <w:b/>
      <w:bCs/>
      <w:smallCaps/>
      <w:color w:val="4F81BD" w:themeColor="accent1"/>
      <w:spacing w:val="5"/>
    </w:rPr>
  </w:style>
  <w:style w:type="paragraph" w:styleId="Quote">
    <w:name w:val="Quote"/>
    <w:basedOn w:val="Normal"/>
    <w:next w:val="Normal"/>
    <w:link w:val="QuoteChar"/>
    <w:uiPriority w:val="29"/>
    <w:rsid w:val="00D608C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608C6"/>
    <w:rPr>
      <w:i/>
      <w:iCs/>
      <w:color w:val="404040" w:themeColor="text1" w:themeTint="BF"/>
      <w:sz w:val="24"/>
    </w:rPr>
  </w:style>
  <w:style w:type="character" w:styleId="Strong">
    <w:name w:val="Strong"/>
    <w:basedOn w:val="DefaultParagraphFont"/>
    <w:uiPriority w:val="22"/>
    <w:rsid w:val="00D608C6"/>
    <w:rPr>
      <w:b/>
      <w:bCs/>
    </w:rPr>
  </w:style>
  <w:style w:type="character" w:customStyle="1" w:styleId="Level4Char">
    <w:name w:val="Level 4 Char"/>
    <w:link w:val="Level4"/>
    <w:rsid w:val="00E472CB"/>
    <w:rPr>
      <w:rFonts w:ascii="Arial" w:hAnsi="Arial"/>
    </w:rPr>
  </w:style>
  <w:style w:type="paragraph" w:styleId="NoSpacing">
    <w:name w:val="No Spacing"/>
    <w:uiPriority w:val="1"/>
    <w:rsid w:val="00E472CB"/>
    <w:pPr>
      <w:widowControl w:val="0"/>
    </w:pPr>
    <w:rPr>
      <w:sz w:val="24"/>
    </w:rPr>
  </w:style>
  <w:style w:type="character" w:customStyle="1" w:styleId="Level2Char">
    <w:name w:val="Level 2 Char"/>
    <w:link w:val="Level2"/>
    <w:rsid w:val="00E472CB"/>
    <w:rPr>
      <w:rFonts w:ascii="Arial" w:hAnsi="Arial"/>
    </w:rPr>
  </w:style>
  <w:style w:type="character" w:customStyle="1" w:styleId="Level1Char">
    <w:name w:val="Level 1 Char"/>
    <w:link w:val="Level1"/>
    <w:rsid w:val="00E472CB"/>
    <w:rPr>
      <w:rFonts w:ascii="Arial" w:hAnsi="Arial"/>
      <w:b/>
    </w:rPr>
  </w:style>
  <w:style w:type="character" w:customStyle="1" w:styleId="Level3Char">
    <w:name w:val="Level 3 Char"/>
    <w:link w:val="Level3"/>
    <w:rsid w:val="00E472CB"/>
    <w:rPr>
      <w:rFonts w:ascii="Arial" w:hAnsi="Arial"/>
    </w:rPr>
  </w:style>
  <w:style w:type="character" w:customStyle="1" w:styleId="Level5Char">
    <w:name w:val="Level 5 Char"/>
    <w:link w:val="Level5"/>
    <w:rsid w:val="00E472CB"/>
    <w:rPr>
      <w:rFonts w:ascii="Arial" w:hAnsi="Arial"/>
    </w:rPr>
  </w:style>
  <w:style w:type="paragraph" w:customStyle="1" w:styleId="ARCATSubPar">
    <w:name w:val="ARCAT SubPar"/>
    <w:uiPriority w:val="99"/>
    <w:rsid w:val="000B547D"/>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rsid w:val="000B547D"/>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rsid w:val="000B547D"/>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rsid w:val="00E472C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E472C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rsid w:val="00E472C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rsid w:val="00E472C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sid w:val="00E472CB"/>
    <w:rPr>
      <w:rFonts w:ascii="Arial" w:hAnsi="Arial"/>
    </w:rPr>
  </w:style>
  <w:style w:type="paragraph" w:customStyle="1" w:styleId="ARCATSubSu1">
    <w:name w:val="ARCAT SubSu1"/>
    <w:uiPriority w:val="99"/>
    <w:rsid w:val="008F70E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sid w:val="00E472CB"/>
    <w:rPr>
      <w:rFonts w:ascii="Arial" w:hAnsi="Arial"/>
      <w:b/>
    </w:rPr>
  </w:style>
  <w:style w:type="character" w:customStyle="1" w:styleId="SpecPara2Char">
    <w:name w:val="Spec Para 2 Char"/>
    <w:link w:val="SpecPara2"/>
    <w:rsid w:val="00E472CB"/>
    <w:rPr>
      <w:rFonts w:ascii="Arial" w:hAnsi="Arial"/>
    </w:rPr>
  </w:style>
  <w:style w:type="character" w:customStyle="1" w:styleId="SpecPara3Char">
    <w:name w:val="Spec Para 3 Char"/>
    <w:link w:val="SpecPara3"/>
    <w:rsid w:val="00E472CB"/>
    <w:rPr>
      <w:rFonts w:ascii="Arial" w:hAnsi="Arial"/>
    </w:rPr>
  </w:style>
  <w:style w:type="paragraph" w:customStyle="1" w:styleId="SpecPara5">
    <w:name w:val="Spec Para 5"/>
    <w:basedOn w:val="Normal"/>
    <w:link w:val="SpecPara5Char"/>
    <w:qFormat/>
    <w:rsid w:val="00E472C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sid w:val="00E472CB"/>
    <w:rPr>
      <w:rFonts w:ascii="Arial" w:hAnsi="Arial"/>
    </w:rPr>
  </w:style>
  <w:style w:type="character" w:customStyle="1" w:styleId="Level6Char">
    <w:name w:val="Level 6 Char"/>
    <w:link w:val="Level6"/>
    <w:rsid w:val="00E472CB"/>
    <w:rPr>
      <w:rFonts w:ascii="Arial" w:hAnsi="Arial"/>
    </w:rPr>
  </w:style>
  <w:style w:type="paragraph" w:styleId="BalloonText">
    <w:name w:val="Balloon Text"/>
    <w:basedOn w:val="Normal"/>
    <w:link w:val="BalloonTextChar"/>
    <w:uiPriority w:val="99"/>
    <w:semiHidden/>
    <w:unhideWhenUsed/>
    <w:rsid w:val="0049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2021-07-08T23:27:00Z</dcterms:created>
  <dcterms:modified xsi:type="dcterms:W3CDTF">2021-07-08T23:28:00Z</dcterms:modified>
</cp:coreProperties>
</file>