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43" w:rsidRPr="0050203A" w:rsidRDefault="00C53A43" w:rsidP="00C53A43">
      <w:pPr>
        <w:widowControl w:val="0"/>
        <w:autoSpaceDE w:val="0"/>
        <w:autoSpaceDN w:val="0"/>
        <w:adjustRightInd w:val="0"/>
        <w:spacing w:after="0" w:line="240" w:lineRule="auto"/>
        <w:rPr>
          <w:rFonts w:ascii="Arial" w:hAnsi="Arial" w:cs="Arial"/>
          <w:sz w:val="20"/>
          <w:lang w:val="es-MX"/>
        </w:rPr>
      </w:pPr>
      <w:bookmarkStart w:id="0" w:name="_GoBack"/>
      <w:bookmarkEnd w:id="0"/>
    </w:p>
    <w:p w:rsidR="00C53A43" w:rsidRPr="0050203A" w:rsidRDefault="00C53A43" w:rsidP="00C53A43">
      <w:pPr>
        <w:pStyle w:val="ARCATTitle"/>
        <w:jc w:val="center"/>
        <w:outlineLvl w:val="0"/>
        <w:rPr>
          <w:sz w:val="20"/>
          <w:lang w:val="es-MX"/>
        </w:rPr>
      </w:pPr>
      <w:r w:rsidRPr="0050203A">
        <w:rPr>
          <w:sz w:val="20"/>
          <w:lang w:val="es-MX"/>
        </w:rPr>
        <w:t>SECCIÓN 08730</w:t>
      </w:r>
    </w:p>
    <w:p w:rsidR="00C53A43" w:rsidRPr="0050203A" w:rsidRDefault="00C53A43" w:rsidP="00C53A43">
      <w:pPr>
        <w:pStyle w:val="ARCATNormal"/>
        <w:rPr>
          <w:sz w:val="20"/>
          <w:lang w:val="es-MX"/>
        </w:rPr>
      </w:pPr>
    </w:p>
    <w:p w:rsidR="00C53A43" w:rsidRPr="0050203A" w:rsidRDefault="00C53A43" w:rsidP="00C53A43">
      <w:pPr>
        <w:pStyle w:val="ARCATTitle"/>
        <w:jc w:val="center"/>
        <w:outlineLvl w:val="0"/>
        <w:rPr>
          <w:sz w:val="20"/>
          <w:lang w:val="es-MX"/>
        </w:rPr>
      </w:pPr>
      <w:r w:rsidRPr="0050203A">
        <w:rPr>
          <w:sz w:val="20"/>
          <w:lang w:val="es-MX"/>
        </w:rPr>
        <w:t>OPERADORES DE PUERTA AUTOMÁTICOS – USO RESIDENCIAL</w:t>
      </w:r>
    </w:p>
    <w:p w:rsidR="00C53A43" w:rsidRPr="0050203A" w:rsidRDefault="00C53A43" w:rsidP="00C53A43">
      <w:pPr>
        <w:pStyle w:val="ARCATNormal"/>
        <w:rPr>
          <w:sz w:val="20"/>
          <w:lang w:val="es-MX"/>
        </w:rPr>
      </w:pPr>
    </w:p>
    <w:p w:rsidR="00C53A43" w:rsidRPr="0050203A" w:rsidRDefault="00C53A43" w:rsidP="00C53A43">
      <w:pPr>
        <w:pStyle w:val="ARCATTitle"/>
        <w:jc w:val="center"/>
        <w:rPr>
          <w:sz w:val="20"/>
          <w:lang w:val="es-MX"/>
        </w:rPr>
      </w:pPr>
      <w:r w:rsidRPr="0050203A">
        <w:rPr>
          <w:sz w:val="20"/>
          <w:lang w:val="es-MX"/>
        </w:rPr>
        <w:drawing>
          <wp:anchor distT="0" distB="0" distL="114300" distR="114300" simplePos="0" relativeHeight="251659264" behindDoc="0" locked="0" layoutInCell="1" allowOverlap="1" wp14:anchorId="51039027" wp14:editId="10BE03E2">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A43" w:rsidRPr="0050203A" w:rsidRDefault="00C53A43" w:rsidP="00C53A43">
      <w:pPr>
        <w:pStyle w:val="ARCATTitle"/>
        <w:jc w:val="center"/>
        <w:rPr>
          <w:sz w:val="20"/>
          <w:lang w:val="es-MX"/>
        </w:rPr>
      </w:pPr>
    </w:p>
    <w:p w:rsidR="00C53A43" w:rsidRPr="0050203A" w:rsidRDefault="00C53A43" w:rsidP="00C53A43">
      <w:pPr>
        <w:pStyle w:val="ARCATNormal"/>
        <w:rPr>
          <w:sz w:val="20"/>
          <w:lang w:val="es-MX"/>
        </w:rPr>
      </w:pPr>
    </w:p>
    <w:p w:rsidR="00C53A43" w:rsidRPr="0050203A" w:rsidRDefault="00C53A43" w:rsidP="00C53A43">
      <w:pPr>
        <w:pStyle w:val="ARCATTitleOfSection"/>
        <w:rPr>
          <w:lang w:val="es-MX"/>
        </w:rPr>
      </w:pPr>
      <w:r w:rsidRPr="0050203A">
        <w:rPr>
          <w:lang w:val="es-MX"/>
        </w:rPr>
        <w:t>Mostrar notas ocultas al especificador ingresando a “Herramientas”/”Opciones”/“Mostrar”/“Texto oculto”.</w:t>
      </w:r>
    </w:p>
    <w:p w:rsidR="00C53A43" w:rsidRPr="0050203A" w:rsidRDefault="00C53A43" w:rsidP="00C53A43">
      <w:pPr>
        <w:pStyle w:val="ARCATTitle"/>
        <w:jc w:val="center"/>
        <w:rPr>
          <w:sz w:val="20"/>
          <w:lang w:val="es-MX"/>
        </w:rPr>
      </w:pPr>
    </w:p>
    <w:p w:rsidR="00C53A43" w:rsidRPr="0050203A" w:rsidRDefault="00C53A43" w:rsidP="00C53A43">
      <w:pPr>
        <w:pStyle w:val="ARCATNote0"/>
        <w:rPr>
          <w:b w:val="0"/>
          <w:lang w:val="es-MX"/>
        </w:rPr>
      </w:pPr>
      <w:r w:rsidRPr="0050203A">
        <w:rPr>
          <w:b w:val="0"/>
          <w:lang w:val="es-MX"/>
        </w:rPr>
        <w:t>** NOTA AL ESPECIFICADOR ** LiftMaster Group, Inc.; Operadores de puertas eléctricas residenciales.</w:t>
      </w:r>
    </w:p>
    <w:p w:rsidR="00C53A43" w:rsidRPr="0050203A" w:rsidRDefault="00C53A43" w:rsidP="00C53A43">
      <w:pPr>
        <w:pStyle w:val="ARCATNote0"/>
        <w:rPr>
          <w:b w:val="0"/>
          <w:lang w:val="es-MX"/>
        </w:rPr>
      </w:pPr>
    </w:p>
    <w:p w:rsidR="00C53A43" w:rsidRPr="0050203A" w:rsidRDefault="00C53A43" w:rsidP="00C53A43">
      <w:pPr>
        <w:pStyle w:val="ARCATNote0"/>
        <w:rPr>
          <w:b w:val="0"/>
          <w:lang w:val="es-MX"/>
        </w:rPr>
      </w:pPr>
      <w:r w:rsidRPr="0050203A">
        <w:rPr>
          <w:b w:val="0"/>
          <w:lang w:val="es-MX"/>
        </w:rPr>
        <w:t>Esta sección se basa en los productos de The LiftMaster Group, Inc., que se ubica en:</w:t>
      </w:r>
    </w:p>
    <w:p w:rsidR="00C53A43" w:rsidRPr="0050203A" w:rsidRDefault="00C53A43" w:rsidP="00C53A43">
      <w:pPr>
        <w:pStyle w:val="ARCATNote0"/>
        <w:rPr>
          <w:b w:val="0"/>
          <w:lang w:val="es-MX"/>
        </w:rPr>
      </w:pPr>
      <w:r w:rsidRPr="0050203A">
        <w:rPr>
          <w:lang w:val="es-MX"/>
        </w:rPr>
        <w:tab/>
      </w:r>
      <w:r w:rsidRPr="0050203A">
        <w:rPr>
          <w:b w:val="0"/>
          <w:lang w:val="es-MX"/>
        </w:rPr>
        <w:t>845 Larch Avenue</w:t>
      </w:r>
    </w:p>
    <w:p w:rsidR="00C53A43" w:rsidRPr="0050203A" w:rsidRDefault="00C53A43" w:rsidP="00C53A43">
      <w:pPr>
        <w:pStyle w:val="ARCATNote0"/>
        <w:rPr>
          <w:b w:val="0"/>
          <w:lang w:val="es-MX"/>
        </w:rPr>
      </w:pPr>
      <w:r w:rsidRPr="0050203A">
        <w:rPr>
          <w:b w:val="0"/>
          <w:lang w:val="es-MX"/>
        </w:rPr>
        <w:tab/>
        <w:t>Elmhurst, IL 60126-1196</w:t>
      </w:r>
    </w:p>
    <w:p w:rsidR="00C53A43" w:rsidRPr="0050203A" w:rsidRDefault="00C53A43" w:rsidP="00C53A43">
      <w:pPr>
        <w:pStyle w:val="ARCATNote0"/>
        <w:rPr>
          <w:b w:val="0"/>
          <w:lang w:val="es-MX"/>
        </w:rPr>
      </w:pPr>
      <w:r w:rsidRPr="0050203A">
        <w:rPr>
          <w:b w:val="0"/>
          <w:lang w:val="es-MX"/>
        </w:rPr>
        <w:tab/>
        <w:t>Tel.: 800.282.6225</w:t>
      </w:r>
    </w:p>
    <w:p w:rsidR="00C53A43" w:rsidRPr="0050203A" w:rsidRDefault="00C53A43" w:rsidP="00C53A43">
      <w:pPr>
        <w:pStyle w:val="ARCATNote0"/>
        <w:rPr>
          <w:b w:val="0"/>
          <w:lang w:val="es-MX"/>
        </w:rPr>
      </w:pPr>
      <w:r w:rsidRPr="0050203A">
        <w:rPr>
          <w:b w:val="0"/>
          <w:lang w:val="es-MX"/>
        </w:rPr>
        <w:tab/>
        <w:t>Fax: 630.516.8412</w:t>
      </w:r>
    </w:p>
    <w:p w:rsidR="00C53A43" w:rsidRPr="0050203A" w:rsidRDefault="00C53A43" w:rsidP="00C53A43">
      <w:pPr>
        <w:pStyle w:val="ARCATNote0"/>
        <w:rPr>
          <w:b w:val="0"/>
          <w:lang w:val="es-MX"/>
        </w:rPr>
      </w:pPr>
      <w:r w:rsidRPr="0050203A">
        <w:rPr>
          <w:b w:val="0"/>
          <w:lang w:val="es-MX"/>
        </w:rPr>
        <w:tab/>
        <w:t>E-mail: specs@LiftMaster.com</w:t>
      </w:r>
    </w:p>
    <w:p w:rsidR="00C53A43" w:rsidRPr="0050203A" w:rsidRDefault="00C53A43" w:rsidP="00C53A43">
      <w:pPr>
        <w:pStyle w:val="ARCATNote0"/>
        <w:rPr>
          <w:b w:val="0"/>
          <w:lang w:val="es-MX"/>
        </w:rPr>
      </w:pPr>
      <w:r w:rsidRPr="0050203A">
        <w:rPr>
          <w:b w:val="0"/>
          <w:lang w:val="es-MX"/>
        </w:rPr>
        <w:tab/>
        <w:t>Página web: LiftMaster.com</w:t>
      </w:r>
    </w:p>
    <w:p w:rsidR="00C53A43" w:rsidRPr="0050203A" w:rsidRDefault="00C53A43" w:rsidP="00C53A43">
      <w:pPr>
        <w:pStyle w:val="ARCATNote0"/>
        <w:rPr>
          <w:b w:val="0"/>
          <w:color w:val="0000FF"/>
          <w:lang w:val="es-MX"/>
        </w:rPr>
      </w:pPr>
      <w:r w:rsidRPr="0050203A">
        <w:rPr>
          <w:b w:val="0"/>
          <w:lang w:val="es-MX"/>
        </w:rPr>
        <w:tab/>
      </w:r>
      <w:hyperlink r:id="rId9" w:history="1">
        <w:r w:rsidRPr="0050203A">
          <w:rPr>
            <w:b w:val="0"/>
            <w:color w:val="0000FF"/>
            <w:u w:val="single"/>
            <w:lang w:val="es-MX"/>
          </w:rPr>
          <w:t>{haga clic aquí} para obtener información adicional.</w:t>
        </w:r>
      </w:hyperlink>
    </w:p>
    <w:p w:rsidR="00C53A43" w:rsidRPr="0050203A" w:rsidRDefault="00C53A43" w:rsidP="00C53A43">
      <w:pPr>
        <w:pStyle w:val="ARCATNote0"/>
        <w:rPr>
          <w:b w:val="0"/>
          <w:lang w:val="es-MX"/>
        </w:rPr>
      </w:pPr>
    </w:p>
    <w:p w:rsidR="00C53A43" w:rsidRPr="0050203A" w:rsidRDefault="00C53A43" w:rsidP="00C53A43">
      <w:pPr>
        <w:pStyle w:val="ARCATNote0"/>
        <w:rPr>
          <w:b w:val="0"/>
          <w:lang w:val="es-MX"/>
        </w:rPr>
      </w:pPr>
      <w:r w:rsidRPr="0050203A">
        <w:rPr>
          <w:b w:val="0"/>
          <w:lang w:val="es-MX"/>
        </w:rPr>
        <w:t xml:space="preserve">La completa línea comercial y residencial de productos de operadores de puertas de garajes/operadores de portones/sistemas de control de acceso de LiftMaster cumple las necesidades de arquitectos, diseñadores, ingenieros y especificadores en cualquier diseño o plan conceptual, al tiempo que ofrece el total cumplimiento de las normas de seguridad y construcción UL 325-2010.  Toda nuestra línea de productos también contribuye a obtener créditos de eficiencia energética por la certificación de LEED de construcción ecológica del Consejo de la Construcción Ecológica de los Estados Unidos.  LiftMaster es un miembro registrado del Instituto Estadounidense de Arquitectos y cuenta con la autorización necesaria para presentar las Unidades de Educación Continuada (CEU) de dicho instituto en sus instalaciones. Para consultar los objetivos de aprendizaje y programar almuerzos y capacitaciones en su empresa, envíe una solicitud a </w:t>
      </w:r>
      <w:hyperlink r:id="rId10" w:history="1">
        <w:r w:rsidRPr="0050203A">
          <w:rPr>
            <w:rStyle w:val="Hyperlink"/>
            <w:rFonts w:cs="Arial"/>
            <w:b w:val="0"/>
            <w:color w:val="FF00FF"/>
            <w:u w:val="none"/>
            <w:lang w:val="es-MX"/>
          </w:rPr>
          <w:t>specs@LiftMaster.com</w:t>
        </w:r>
      </w:hyperlink>
      <w:r w:rsidRPr="0050203A">
        <w:rPr>
          <w:b w:val="0"/>
          <w:lang w:val="es-MX"/>
        </w:rPr>
        <w:t>.  Obtenga una completa biblioteca de especificaciones arquitectónicas, planos de taller, especificaciones en 3 partes CSI y reproducciones de productos CAD y BIM en LiftMaster.com.</w:t>
      </w:r>
    </w:p>
    <w:p w:rsidR="00C53A43" w:rsidRPr="0050203A" w:rsidRDefault="00C53A43" w:rsidP="00C53A43">
      <w:pPr>
        <w:pStyle w:val="ARCATPart"/>
        <w:rPr>
          <w:lang w:val="es-MX"/>
        </w:rPr>
      </w:pPr>
      <w:r w:rsidRPr="0050203A">
        <w:rPr>
          <w:lang w:val="es-MX"/>
        </w:rPr>
        <w:t xml:space="preserve">  ASPECTOS GENERALES</w:t>
      </w:r>
    </w:p>
    <w:p w:rsidR="00C53A43" w:rsidRPr="0050203A" w:rsidRDefault="00C53A43" w:rsidP="00C53A43">
      <w:pPr>
        <w:pStyle w:val="ARCATArticle"/>
        <w:rPr>
          <w:lang w:val="es-MX"/>
        </w:rPr>
      </w:pPr>
      <w:r w:rsidRPr="0050203A">
        <w:rPr>
          <w:lang w:val="es-MX"/>
        </w:rPr>
        <w:tab/>
        <w:t>LA SECCIÓN INCLUYE</w:t>
      </w:r>
    </w:p>
    <w:p w:rsidR="00C53A43" w:rsidRPr="0050203A" w:rsidRDefault="00C53A43" w:rsidP="00C53A43">
      <w:pPr>
        <w:pStyle w:val="ARCATnote"/>
        <w:pBdr>
          <w:top w:val="dotted" w:sz="4" w:space="1" w:color="FF00FF"/>
          <w:left w:val="dotted" w:sz="4" w:space="4" w:color="FF00FF"/>
          <w:bottom w:val="dotted" w:sz="4" w:space="1" w:color="FF00FF"/>
          <w:right w:val="dotted" w:sz="4" w:space="4" w:color="FF00FF"/>
        </w:pBdr>
        <w:rPr>
          <w:b w:val="0"/>
          <w:color w:val="FF00FF"/>
          <w:lang w:val="es-MX"/>
        </w:rPr>
      </w:pPr>
      <w:r w:rsidRPr="0050203A">
        <w:rPr>
          <w:b w:val="0"/>
          <w:color w:val="FF00FF"/>
          <w:lang w:val="es-MX"/>
        </w:rPr>
        <w:t>** NOTA AL ESPECIFICADOR ** Elimine los elementos que no se requieren para el proyecto.</w:t>
      </w:r>
    </w:p>
    <w:p w:rsidR="00C53A43" w:rsidRPr="0050203A" w:rsidRDefault="00C53A43" w:rsidP="00C53A43">
      <w:pPr>
        <w:pStyle w:val="ARCATParagraph"/>
        <w:numPr>
          <w:ilvl w:val="2"/>
          <w:numId w:val="1"/>
        </w:numPr>
        <w:spacing w:before="200"/>
        <w:ind w:left="1152" w:hanging="576"/>
        <w:rPr>
          <w:sz w:val="20"/>
          <w:lang w:val="es-MX"/>
        </w:rPr>
      </w:pPr>
      <w:r w:rsidRPr="0050203A">
        <w:rPr>
          <w:sz w:val="20"/>
          <w:lang w:val="es-MX"/>
        </w:rPr>
        <w:tab/>
        <w:t>Operadores de puertas de garaje eléctricas residenciales.</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t xml:space="preserve">Operadores de puertas de garaje con transmisión de correa (Modelo 8355 de </w:t>
      </w:r>
      <w:proofErr w:type="spellStart"/>
      <w:r w:rsidRPr="0050203A">
        <w:rPr>
          <w:sz w:val="20"/>
          <w:lang w:val="es-MX"/>
        </w:rPr>
        <w:t>LiftMaster</w:t>
      </w:r>
      <w:proofErr w:type="spellEnd"/>
      <w:r w:rsidRPr="0050203A">
        <w:rPr>
          <w:sz w:val="20"/>
          <w:lang w:val="es-MX"/>
        </w:rPr>
        <w:t>)</w:t>
      </w:r>
    </w:p>
    <w:p w:rsidR="00C53A43" w:rsidRPr="0050203A" w:rsidRDefault="00C53A43" w:rsidP="00C53A43">
      <w:pPr>
        <w:pStyle w:val="ARCATArticle"/>
        <w:rPr>
          <w:lang w:val="es-MX"/>
        </w:rPr>
      </w:pPr>
      <w:r w:rsidRPr="0050203A">
        <w:rPr>
          <w:lang w:val="es-MX"/>
        </w:rPr>
        <w:tab/>
        <w:t>SECCIONES RELACIONADAS</w:t>
      </w:r>
    </w:p>
    <w:p w:rsidR="00C53A43" w:rsidRPr="0050203A" w:rsidRDefault="00C53A43" w:rsidP="00C53A43">
      <w:pPr>
        <w:pStyle w:val="ARCATnote"/>
        <w:pBdr>
          <w:top w:val="dotted" w:sz="4" w:space="1" w:color="FF00FF"/>
          <w:left w:val="dotted" w:sz="4" w:space="4" w:color="FF00FF"/>
          <w:bottom w:val="dotted" w:sz="4" w:space="1" w:color="FF00FF"/>
          <w:right w:val="dotted" w:sz="4" w:space="4" w:color="FF00FF"/>
        </w:pBdr>
        <w:rPr>
          <w:b w:val="0"/>
          <w:color w:val="FF00FF"/>
          <w:lang w:val="es-MX"/>
        </w:rPr>
      </w:pPr>
      <w:r w:rsidRPr="0050203A">
        <w:rPr>
          <w:b w:val="0"/>
          <w:color w:val="FF00FF"/>
          <w:lang w:val="es-MX"/>
        </w:rPr>
        <w:t>** NOTA AL ESPECIFICADOR ** Elimine las secciones siguientes no relevantes para el proyecto; agregue otras según se requiera.</w:t>
      </w:r>
    </w:p>
    <w:p w:rsidR="00C53A43" w:rsidRPr="0050203A" w:rsidRDefault="00C53A43" w:rsidP="00C53A43">
      <w:pPr>
        <w:pStyle w:val="ARCATParagraph"/>
        <w:numPr>
          <w:ilvl w:val="2"/>
          <w:numId w:val="113"/>
        </w:numPr>
        <w:spacing w:before="200"/>
        <w:ind w:left="1152" w:hanging="576"/>
        <w:rPr>
          <w:sz w:val="20"/>
          <w:lang w:val="es-MX"/>
        </w:rPr>
      </w:pPr>
      <w:r w:rsidRPr="0050203A">
        <w:rPr>
          <w:sz w:val="20"/>
          <w:lang w:val="es-MX"/>
        </w:rPr>
        <w:tab/>
        <w:t>Sección 06100 - Carpintería de obra:  Para instalación y requisitos para clavos y bloqueos.</w:t>
      </w:r>
    </w:p>
    <w:p w:rsidR="00C53A43" w:rsidRPr="0050203A" w:rsidRDefault="00C53A43" w:rsidP="00C53A43">
      <w:pPr>
        <w:pStyle w:val="ARCATParagraph"/>
        <w:numPr>
          <w:ilvl w:val="2"/>
          <w:numId w:val="113"/>
        </w:numPr>
        <w:spacing w:before="200"/>
        <w:ind w:left="1152" w:hanging="576"/>
        <w:rPr>
          <w:sz w:val="20"/>
          <w:lang w:val="es-MX"/>
        </w:rPr>
      </w:pPr>
      <w:r w:rsidRPr="0050203A">
        <w:rPr>
          <w:sz w:val="20"/>
          <w:lang w:val="es-MX"/>
        </w:rPr>
        <w:tab/>
        <w:t>Sección 16050 – Métodos y materiales eléctricos básicos:  Para instalación y requisitos para las conexiones eléctricas.</w:t>
      </w:r>
    </w:p>
    <w:p w:rsidR="00C53A43" w:rsidRPr="0050203A" w:rsidRDefault="00C53A43" w:rsidP="00C53A43">
      <w:pPr>
        <w:pStyle w:val="ARCATArticle"/>
        <w:rPr>
          <w:lang w:val="es-MX"/>
        </w:rPr>
      </w:pPr>
      <w:r w:rsidRPr="0050203A">
        <w:rPr>
          <w:lang w:val="es-MX"/>
        </w:rPr>
        <w:tab/>
        <w:t>REFERENCIAS</w:t>
      </w:r>
    </w:p>
    <w:p w:rsidR="00C53A43" w:rsidRPr="0050203A" w:rsidRDefault="00C53A43" w:rsidP="00C53A43">
      <w:pPr>
        <w:pStyle w:val="ARCATnote"/>
        <w:pBdr>
          <w:top w:val="dotted" w:sz="4" w:space="1" w:color="FF00FF"/>
          <w:left w:val="dotted" w:sz="4" w:space="4" w:color="FF00FF"/>
          <w:bottom w:val="dotted" w:sz="4" w:space="1" w:color="FF00FF"/>
          <w:right w:val="dotted" w:sz="4" w:space="4" w:color="FF00FF"/>
        </w:pBdr>
        <w:rPr>
          <w:b w:val="0"/>
          <w:color w:val="FF00FF"/>
          <w:lang w:val="es-MX"/>
        </w:rPr>
      </w:pPr>
      <w:r w:rsidRPr="0050203A">
        <w:rPr>
          <w:b w:val="0"/>
          <w:color w:val="FF00FF"/>
          <w:lang w:val="es-MX"/>
        </w:rPr>
        <w:t>** NOTA AL ESPECIFICADOR ** Elimine las referencias de la lista anterior que no se requieran en el texto de la sección editada.</w:t>
      </w:r>
    </w:p>
    <w:p w:rsidR="00C53A43" w:rsidRPr="0050203A" w:rsidRDefault="00C53A43" w:rsidP="00C53A43">
      <w:pPr>
        <w:pStyle w:val="ARCATParagraph"/>
        <w:numPr>
          <w:ilvl w:val="2"/>
          <w:numId w:val="1"/>
        </w:numPr>
        <w:spacing w:before="200"/>
        <w:ind w:left="1152" w:hanging="576"/>
        <w:rPr>
          <w:sz w:val="20"/>
          <w:lang w:val="es-MX"/>
        </w:rPr>
      </w:pPr>
      <w:r w:rsidRPr="0050203A">
        <w:rPr>
          <w:sz w:val="20"/>
          <w:lang w:val="es-MX"/>
        </w:rPr>
        <w:tab/>
        <w:t xml:space="preserve">Productos registrados en </w:t>
      </w:r>
      <w:proofErr w:type="spellStart"/>
      <w:r w:rsidRPr="0050203A">
        <w:rPr>
          <w:sz w:val="20"/>
          <w:lang w:val="es-MX"/>
        </w:rPr>
        <w:t>Underwriters</w:t>
      </w:r>
      <w:proofErr w:type="spellEnd"/>
      <w:r w:rsidRPr="0050203A">
        <w:rPr>
          <w:sz w:val="20"/>
          <w:lang w:val="es-MX"/>
        </w:rPr>
        <w:t xml:space="preserve"> </w:t>
      </w:r>
      <w:proofErr w:type="spellStart"/>
      <w:r w:rsidRPr="0050203A">
        <w:rPr>
          <w:sz w:val="20"/>
          <w:lang w:val="es-MX"/>
        </w:rPr>
        <w:t>Laboratories</w:t>
      </w:r>
      <w:proofErr w:type="spellEnd"/>
      <w:r w:rsidRPr="0050203A">
        <w:rPr>
          <w:sz w:val="20"/>
          <w:lang w:val="es-MX"/>
        </w:rPr>
        <w:t xml:space="preserve"> (UL).</w:t>
      </w:r>
    </w:p>
    <w:p w:rsidR="00C53A43" w:rsidRPr="0050203A" w:rsidRDefault="00C53A43" w:rsidP="00C53A43">
      <w:pPr>
        <w:pStyle w:val="ARCATArticle"/>
        <w:rPr>
          <w:lang w:val="es-MX"/>
        </w:rPr>
      </w:pPr>
      <w:r w:rsidRPr="0050203A">
        <w:rPr>
          <w:lang w:val="es-MX"/>
        </w:rPr>
        <w:tab/>
        <w:t>PRESENTACIONES</w:t>
      </w:r>
    </w:p>
    <w:p w:rsidR="00C53A43" w:rsidRPr="0050203A" w:rsidRDefault="00C53A43" w:rsidP="00C53A43">
      <w:pPr>
        <w:pStyle w:val="ARCATParagraph"/>
        <w:numPr>
          <w:ilvl w:val="2"/>
          <w:numId w:val="1"/>
        </w:numPr>
        <w:spacing w:before="200"/>
        <w:ind w:left="1152" w:hanging="576"/>
        <w:rPr>
          <w:sz w:val="20"/>
          <w:lang w:val="es-MX"/>
        </w:rPr>
      </w:pPr>
      <w:r w:rsidRPr="0050203A">
        <w:rPr>
          <w:sz w:val="20"/>
          <w:lang w:val="es-MX"/>
        </w:rPr>
        <w:tab/>
        <w:t>Realizar la presentación bajo las disposiciones de la Sección 01300.</w:t>
      </w:r>
    </w:p>
    <w:p w:rsidR="00C53A43" w:rsidRPr="0050203A" w:rsidRDefault="00C53A43" w:rsidP="00C53A43">
      <w:pPr>
        <w:pStyle w:val="ARCATParagraph"/>
        <w:numPr>
          <w:ilvl w:val="2"/>
          <w:numId w:val="1"/>
        </w:numPr>
        <w:spacing w:before="200"/>
        <w:ind w:left="1152" w:hanging="576"/>
        <w:rPr>
          <w:sz w:val="20"/>
          <w:lang w:val="es-MX"/>
        </w:rPr>
      </w:pPr>
      <w:r w:rsidRPr="0050203A">
        <w:rPr>
          <w:sz w:val="20"/>
          <w:lang w:val="es-MX"/>
        </w:rPr>
        <w:tab/>
        <w:t>Datos del producto:  Hojas de datos del fabricante sobre cada producto a utilizar, que incluye:</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t>Instrucciones y recomendaciones de preparación.</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t>Requisitos y recomendaciones de manejo y almacenamiento.</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t>Métodos de instalación.</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t>Métodos de limpieza.</w:t>
      </w:r>
    </w:p>
    <w:p w:rsidR="00C53A43" w:rsidRPr="0050203A" w:rsidRDefault="00C53A43" w:rsidP="00C53A43">
      <w:pPr>
        <w:pStyle w:val="ARCATParagraph"/>
        <w:numPr>
          <w:ilvl w:val="2"/>
          <w:numId w:val="1"/>
        </w:numPr>
        <w:spacing w:before="200"/>
        <w:ind w:left="1152" w:hanging="576"/>
        <w:rPr>
          <w:sz w:val="20"/>
          <w:lang w:val="es-MX"/>
        </w:rPr>
      </w:pPr>
      <w:r w:rsidRPr="0050203A">
        <w:rPr>
          <w:sz w:val="20"/>
          <w:lang w:val="es-MX"/>
        </w:rPr>
        <w:tab/>
        <w:t>Planos de taller:  Presentar planos de taller donde se muestre la disposición, los perfiles y los componentes del producto, que incluyen anclajes, condiciones de bordes y accesorios.</w:t>
      </w:r>
    </w:p>
    <w:p w:rsidR="00C53A43" w:rsidRPr="0050203A" w:rsidRDefault="00C53A43" w:rsidP="00C53A43">
      <w:pPr>
        <w:pStyle w:val="ARCATArticle"/>
        <w:rPr>
          <w:b/>
          <w:lang w:val="es-MX"/>
        </w:rPr>
      </w:pPr>
      <w:r w:rsidRPr="0050203A">
        <w:rPr>
          <w:lang w:val="es-MX"/>
        </w:rPr>
        <w:tab/>
        <w:t>ENTREGA</w:t>
      </w:r>
      <w:r w:rsidRPr="0050203A">
        <w:rPr>
          <w:b/>
          <w:lang w:val="es-MX"/>
        </w:rPr>
        <w:t xml:space="preserve">, </w:t>
      </w:r>
      <w:r w:rsidRPr="0050203A">
        <w:rPr>
          <w:lang w:val="es-MX"/>
        </w:rPr>
        <w:t>ALMACENAMIENTO Y MANEJO</w:t>
      </w:r>
    </w:p>
    <w:p w:rsidR="00C53A43" w:rsidRPr="0050203A" w:rsidRDefault="00C53A43" w:rsidP="00C53A43">
      <w:pPr>
        <w:pStyle w:val="ARCATParagraph"/>
        <w:numPr>
          <w:ilvl w:val="2"/>
          <w:numId w:val="1"/>
        </w:numPr>
        <w:spacing w:before="200"/>
        <w:ind w:left="1152" w:hanging="576"/>
        <w:rPr>
          <w:sz w:val="20"/>
          <w:lang w:val="es-MX"/>
        </w:rPr>
      </w:pPr>
      <w:r w:rsidRPr="0050203A">
        <w:rPr>
          <w:sz w:val="20"/>
          <w:lang w:val="es-MX"/>
        </w:rPr>
        <w:tab/>
        <w:t>Almacenar los productos en el embalaje sin abrir del fabricante con etiquetas intactas hasta el momento de la instalación.</w:t>
      </w:r>
    </w:p>
    <w:p w:rsidR="00C53A43" w:rsidRPr="0050203A" w:rsidRDefault="00C53A43" w:rsidP="00C53A43">
      <w:pPr>
        <w:pStyle w:val="ARCATParagraph"/>
        <w:numPr>
          <w:ilvl w:val="2"/>
          <w:numId w:val="1"/>
        </w:numPr>
        <w:spacing w:before="200"/>
        <w:ind w:left="1152" w:hanging="576"/>
        <w:rPr>
          <w:sz w:val="20"/>
          <w:lang w:val="es-MX"/>
        </w:rPr>
      </w:pPr>
      <w:r w:rsidRPr="0050203A">
        <w:rPr>
          <w:sz w:val="20"/>
          <w:lang w:val="es-MX"/>
        </w:rPr>
        <w:tab/>
        <w:t>Programar la entrega del operador de puerta de garaje de manera que haya suficiente espacio para instalar los operadores de puerta inmediatamente al momento de la entrega.</w:t>
      </w:r>
    </w:p>
    <w:p w:rsidR="00C53A43" w:rsidRPr="0050203A" w:rsidRDefault="00C53A43" w:rsidP="00C53A43">
      <w:pPr>
        <w:pStyle w:val="ARCATArticle"/>
        <w:rPr>
          <w:lang w:val="es-MX"/>
        </w:rPr>
      </w:pPr>
      <w:r w:rsidRPr="0050203A">
        <w:rPr>
          <w:lang w:val="es-MX"/>
        </w:rPr>
        <w:tab/>
        <w:t>GARANTÍA</w:t>
      </w:r>
    </w:p>
    <w:p w:rsidR="00C53A43" w:rsidRPr="0050203A" w:rsidRDefault="00C53A43" w:rsidP="00C53A43">
      <w:pPr>
        <w:pStyle w:val="ARCATParagraph"/>
        <w:numPr>
          <w:ilvl w:val="2"/>
          <w:numId w:val="1"/>
        </w:numPr>
        <w:spacing w:before="200"/>
        <w:ind w:left="1152" w:hanging="576"/>
        <w:rPr>
          <w:sz w:val="20"/>
          <w:lang w:val="es-MX"/>
        </w:rPr>
      </w:pPr>
      <w:r w:rsidRPr="0050203A">
        <w:rPr>
          <w:sz w:val="20"/>
          <w:lang w:val="es-MX"/>
        </w:rPr>
        <w:tab/>
        <w:t>Garantía del fabricante. Consultar la información específica de la garantía según cada modelo en la Parte 2 de esta sección.</w:t>
      </w:r>
    </w:p>
    <w:p w:rsidR="00C53A43" w:rsidRPr="0050203A" w:rsidRDefault="00C53A43" w:rsidP="00C53A43">
      <w:pPr>
        <w:pStyle w:val="ARCATPart"/>
        <w:rPr>
          <w:lang w:val="es-MX"/>
        </w:rPr>
      </w:pPr>
      <w:r w:rsidRPr="0050203A">
        <w:rPr>
          <w:lang w:val="es-MX"/>
        </w:rPr>
        <w:t xml:space="preserve">  PRODUCTOS</w:t>
      </w:r>
    </w:p>
    <w:p w:rsidR="00C53A43" w:rsidRPr="0050203A" w:rsidRDefault="00C53A43" w:rsidP="00C53A43">
      <w:pPr>
        <w:pStyle w:val="ARCATArticle"/>
        <w:rPr>
          <w:lang w:val="es-MX"/>
        </w:rPr>
      </w:pPr>
      <w:r w:rsidRPr="0050203A">
        <w:rPr>
          <w:lang w:val="es-MX"/>
        </w:rPr>
        <w:tab/>
        <w:t>FABRICANTES</w:t>
      </w:r>
    </w:p>
    <w:p w:rsidR="00C53A43" w:rsidRPr="0050203A" w:rsidRDefault="00C53A43" w:rsidP="00C53A43">
      <w:pPr>
        <w:pStyle w:val="ARCATParagraph"/>
        <w:numPr>
          <w:ilvl w:val="2"/>
          <w:numId w:val="1"/>
        </w:numPr>
        <w:spacing w:before="200"/>
        <w:ind w:left="1152" w:hanging="576"/>
        <w:rPr>
          <w:sz w:val="20"/>
          <w:lang w:val="es-MX"/>
        </w:rPr>
      </w:pPr>
      <w:r w:rsidRPr="0050203A">
        <w:rPr>
          <w:sz w:val="20"/>
          <w:lang w:val="es-MX"/>
        </w:rPr>
        <w:tab/>
        <w:t xml:space="preserve">Fabricante aceptable:  </w:t>
      </w:r>
      <w:proofErr w:type="spellStart"/>
      <w:r w:rsidRPr="0050203A">
        <w:rPr>
          <w:sz w:val="20"/>
          <w:lang w:val="es-MX"/>
        </w:rPr>
        <w:t>LiftMaster</w:t>
      </w:r>
      <w:proofErr w:type="spellEnd"/>
      <w:r w:rsidRPr="0050203A">
        <w:rPr>
          <w:sz w:val="20"/>
          <w:lang w:val="es-MX"/>
        </w:rPr>
        <w:t>;</w:t>
      </w:r>
      <w:r w:rsidRPr="0050203A">
        <w:rPr>
          <w:color w:val="000000"/>
          <w:sz w:val="20"/>
          <w:lang w:val="es-MX"/>
        </w:rPr>
        <w:t xml:space="preserve"> </w:t>
      </w:r>
      <w:r w:rsidRPr="0050203A">
        <w:rPr>
          <w:sz w:val="20"/>
          <w:lang w:val="es-MX"/>
        </w:rPr>
        <w:t xml:space="preserve">845 </w:t>
      </w:r>
      <w:proofErr w:type="spellStart"/>
      <w:r w:rsidRPr="0050203A">
        <w:rPr>
          <w:sz w:val="20"/>
          <w:lang w:val="es-MX"/>
        </w:rPr>
        <w:t>Larch</w:t>
      </w:r>
      <w:proofErr w:type="spellEnd"/>
      <w:r w:rsidRPr="0050203A">
        <w:rPr>
          <w:sz w:val="20"/>
          <w:lang w:val="es-MX"/>
        </w:rPr>
        <w:t xml:space="preserve"> </w:t>
      </w:r>
      <w:proofErr w:type="spellStart"/>
      <w:r w:rsidRPr="0050203A">
        <w:rPr>
          <w:sz w:val="20"/>
          <w:lang w:val="es-MX"/>
        </w:rPr>
        <w:t>Avenue</w:t>
      </w:r>
      <w:proofErr w:type="spellEnd"/>
      <w:r w:rsidRPr="0050203A">
        <w:rPr>
          <w:sz w:val="20"/>
          <w:lang w:val="es-MX"/>
        </w:rPr>
        <w:t xml:space="preserve">; </w:t>
      </w:r>
      <w:proofErr w:type="spellStart"/>
      <w:r w:rsidRPr="0050203A">
        <w:rPr>
          <w:sz w:val="20"/>
          <w:lang w:val="es-MX"/>
        </w:rPr>
        <w:t>Elmhurst</w:t>
      </w:r>
      <w:proofErr w:type="spellEnd"/>
      <w:r w:rsidRPr="0050203A">
        <w:rPr>
          <w:sz w:val="20"/>
          <w:lang w:val="es-MX"/>
        </w:rPr>
        <w:t xml:space="preserve">, IL 60126-1196.  Número gratuito:  800.282.6225.  E-mail:  specs@LiftMaster.com Página web:  </w:t>
      </w:r>
      <w:hyperlink r:id="rId11" w:history="1">
        <w:r w:rsidRPr="0050203A">
          <w:rPr>
            <w:sz w:val="20"/>
            <w:lang w:val="es-MX"/>
          </w:rPr>
          <w:t>LiftMaster.com</w:t>
        </w:r>
      </w:hyperlink>
      <w:r w:rsidRPr="0050203A">
        <w:rPr>
          <w:sz w:val="20"/>
          <w:lang w:val="es-MX"/>
        </w:rPr>
        <w:t>.</w:t>
      </w:r>
    </w:p>
    <w:p w:rsidR="00C53A43" w:rsidRPr="0050203A" w:rsidRDefault="00C53A43" w:rsidP="00C53A43">
      <w:pPr>
        <w:pStyle w:val="ARCATnote"/>
        <w:pBdr>
          <w:top w:val="dotted" w:sz="4" w:space="1" w:color="FF00FF"/>
          <w:left w:val="dotted" w:sz="4" w:space="4" w:color="FF00FF"/>
          <w:bottom w:val="dotted" w:sz="4" w:space="1" w:color="FF00FF"/>
          <w:right w:val="dotted" w:sz="4" w:space="4" w:color="FF00FF"/>
        </w:pBdr>
        <w:rPr>
          <w:b w:val="0"/>
          <w:color w:val="FF00FF"/>
          <w:lang w:val="es-MX"/>
        </w:rPr>
      </w:pPr>
      <w:r w:rsidRPr="0050203A">
        <w:rPr>
          <w:b w:val="0"/>
          <w:color w:val="FF00FF"/>
          <w:lang w:val="es-MX"/>
        </w:rPr>
        <w:t>** NOTA AL ESPECIFICADOR ** Elimine uno de los dos párrafos siguientes; coordinar con los requisitos de la sección División 1 en opciones y sustituciones del producto.</w:t>
      </w:r>
    </w:p>
    <w:p w:rsidR="00C53A43" w:rsidRPr="0050203A" w:rsidRDefault="00C53A43" w:rsidP="00C53A43">
      <w:pPr>
        <w:pStyle w:val="ARCATParagraph"/>
        <w:numPr>
          <w:ilvl w:val="2"/>
          <w:numId w:val="1"/>
        </w:numPr>
        <w:spacing w:before="200"/>
        <w:ind w:left="1152" w:hanging="576"/>
        <w:rPr>
          <w:sz w:val="20"/>
          <w:lang w:val="es-MX"/>
        </w:rPr>
      </w:pPr>
      <w:r w:rsidRPr="0050203A">
        <w:rPr>
          <w:sz w:val="20"/>
          <w:lang w:val="es-MX"/>
        </w:rPr>
        <w:tab/>
        <w:t>Sustituciones:  No permitidas.</w:t>
      </w:r>
    </w:p>
    <w:p w:rsidR="00C53A43" w:rsidRPr="0050203A" w:rsidRDefault="00C53A43" w:rsidP="00C53A43">
      <w:pPr>
        <w:pStyle w:val="ARCATParagraph"/>
        <w:numPr>
          <w:ilvl w:val="2"/>
          <w:numId w:val="1"/>
        </w:numPr>
        <w:spacing w:before="200"/>
        <w:ind w:left="1152" w:hanging="576"/>
        <w:rPr>
          <w:sz w:val="20"/>
          <w:lang w:val="es-MX"/>
        </w:rPr>
      </w:pPr>
      <w:r w:rsidRPr="0050203A">
        <w:rPr>
          <w:sz w:val="20"/>
          <w:lang w:val="es-MX"/>
        </w:rPr>
        <w:tab/>
        <w:t>Las solicitudes de sustituciones serán consideradas en conformidad con las disposiciones de la Sección 01600.</w:t>
      </w:r>
    </w:p>
    <w:p w:rsidR="00C53A43" w:rsidRPr="0050203A" w:rsidRDefault="00C53A43" w:rsidP="00C53A43">
      <w:pPr>
        <w:pStyle w:val="ARCATArticle"/>
        <w:rPr>
          <w:lang w:val="es-MX"/>
        </w:rPr>
      </w:pPr>
      <w:r w:rsidRPr="0050203A">
        <w:rPr>
          <w:lang w:val="es-MX"/>
        </w:rPr>
        <w:tab/>
        <w:t>OPERADORES DE PUERTA DE GARAJE CON TRANSMISIÓN DE CORREA</w:t>
      </w:r>
    </w:p>
    <w:p w:rsidR="00C53A43" w:rsidRPr="0050203A" w:rsidRDefault="00C53A43" w:rsidP="00C53A43">
      <w:pPr>
        <w:pStyle w:val="ARCATParagraph"/>
        <w:numPr>
          <w:ilvl w:val="2"/>
          <w:numId w:val="1"/>
        </w:numPr>
        <w:spacing w:before="200"/>
        <w:ind w:left="1152" w:hanging="576"/>
        <w:rPr>
          <w:sz w:val="20"/>
          <w:lang w:val="es-MX"/>
        </w:rPr>
      </w:pPr>
      <w:r w:rsidRPr="0050203A">
        <w:rPr>
          <w:sz w:val="20"/>
          <w:lang w:val="es-MX"/>
        </w:rPr>
        <w:tab/>
        <w:t xml:space="preserve">Operador de puerta de garaje con transmisión de correa:  Operador de puerta de garaje con transmisión de correa de 1/2 HP de CA 8355 </w:t>
      </w:r>
      <w:proofErr w:type="spellStart"/>
      <w:r w:rsidRPr="0050203A">
        <w:rPr>
          <w:sz w:val="20"/>
          <w:lang w:val="es-MX"/>
        </w:rPr>
        <w:t>LiftMaster</w:t>
      </w:r>
      <w:proofErr w:type="spellEnd"/>
      <w:r w:rsidRPr="0050203A">
        <w:rPr>
          <w:sz w:val="20"/>
          <w:lang w:val="es-MX"/>
        </w:rPr>
        <w:t>.</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t>Motor:</w:t>
      </w:r>
    </w:p>
    <w:p w:rsidR="00C53A43" w:rsidRPr="0050203A" w:rsidRDefault="00C53A43" w:rsidP="00C53A43">
      <w:pPr>
        <w:pStyle w:val="ARCATSubSub1"/>
        <w:numPr>
          <w:ilvl w:val="4"/>
          <w:numId w:val="118"/>
        </w:numPr>
        <w:ind w:left="2304" w:hanging="576"/>
        <w:rPr>
          <w:sz w:val="20"/>
          <w:lang w:val="es-MX"/>
        </w:rPr>
      </w:pPr>
      <w:r w:rsidRPr="0050203A">
        <w:rPr>
          <w:sz w:val="20"/>
          <w:lang w:val="es-MX"/>
        </w:rPr>
        <w:t>Caballos de fuerza (HP):  1/2.</w:t>
      </w:r>
    </w:p>
    <w:p w:rsidR="00C53A43" w:rsidRPr="0050203A" w:rsidRDefault="00C53A43" w:rsidP="00C53A43">
      <w:pPr>
        <w:pStyle w:val="ARCATSubSub1"/>
        <w:numPr>
          <w:ilvl w:val="4"/>
          <w:numId w:val="118"/>
        </w:numPr>
        <w:ind w:left="2304" w:hanging="576"/>
        <w:rPr>
          <w:sz w:val="20"/>
          <w:lang w:val="es-MX"/>
        </w:rPr>
      </w:pPr>
      <w:r w:rsidRPr="0050203A">
        <w:rPr>
          <w:sz w:val="20"/>
          <w:lang w:val="es-MX"/>
        </w:rPr>
        <w:t>RPM:  1,625.</w:t>
      </w:r>
    </w:p>
    <w:p w:rsidR="00C53A43" w:rsidRPr="0050203A" w:rsidRDefault="00C53A43" w:rsidP="00C53A43">
      <w:pPr>
        <w:pStyle w:val="ARCATSubSub1"/>
        <w:numPr>
          <w:ilvl w:val="4"/>
          <w:numId w:val="118"/>
        </w:numPr>
        <w:ind w:left="2304" w:hanging="576"/>
        <w:rPr>
          <w:sz w:val="20"/>
          <w:lang w:val="es-MX"/>
        </w:rPr>
      </w:pPr>
      <w:r w:rsidRPr="0050203A">
        <w:rPr>
          <w:sz w:val="20"/>
          <w:lang w:val="es-MX"/>
        </w:rPr>
        <w:t>Protección térmica:  Automática.</w:t>
      </w:r>
    </w:p>
    <w:p w:rsidR="00C53A43" w:rsidRPr="0050203A" w:rsidRDefault="00C53A43" w:rsidP="00C53A43">
      <w:pPr>
        <w:pStyle w:val="ARCATSubSub1"/>
        <w:numPr>
          <w:ilvl w:val="4"/>
          <w:numId w:val="118"/>
        </w:numPr>
        <w:ind w:left="2304" w:hanging="576"/>
        <w:rPr>
          <w:sz w:val="20"/>
          <w:lang w:val="es-MX"/>
        </w:rPr>
      </w:pPr>
      <w:r w:rsidRPr="0050203A">
        <w:rPr>
          <w:sz w:val="20"/>
          <w:lang w:val="es-MX"/>
        </w:rPr>
        <w:t>Lubricación:  Permanente.</w:t>
      </w:r>
    </w:p>
    <w:p w:rsidR="00C53A43" w:rsidRPr="0050203A" w:rsidRDefault="00C53A43" w:rsidP="00C53A43">
      <w:pPr>
        <w:pStyle w:val="ARCATSubSub1"/>
        <w:numPr>
          <w:ilvl w:val="4"/>
          <w:numId w:val="118"/>
        </w:numPr>
        <w:ind w:left="2304" w:hanging="576"/>
        <w:rPr>
          <w:sz w:val="20"/>
          <w:lang w:val="es-MX"/>
        </w:rPr>
      </w:pPr>
      <w:r w:rsidRPr="0050203A">
        <w:rPr>
          <w:sz w:val="20"/>
          <w:lang w:val="es-MX"/>
        </w:rPr>
        <w:t>Sistema de aislamiento de vibraciones del motor (MVIS):  Amortigua el ruido del motor.</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t>Mecanismo de accionamiento:</w:t>
      </w:r>
    </w:p>
    <w:p w:rsidR="00C53A43" w:rsidRPr="0050203A" w:rsidRDefault="00C53A43" w:rsidP="00C53A43">
      <w:pPr>
        <w:pStyle w:val="ARCATSubSub1"/>
        <w:numPr>
          <w:ilvl w:val="4"/>
          <w:numId w:val="119"/>
        </w:numPr>
        <w:ind w:left="2304" w:hanging="576"/>
        <w:rPr>
          <w:sz w:val="20"/>
          <w:lang w:val="es-MX"/>
        </w:rPr>
      </w:pPr>
      <w:r w:rsidRPr="0050203A">
        <w:rPr>
          <w:sz w:val="20"/>
          <w:lang w:val="es-MX"/>
        </w:rPr>
        <w:t>Medio de transmisión:  Transmisión de correa reforzada.</w:t>
      </w:r>
    </w:p>
    <w:p w:rsidR="00C53A43" w:rsidRPr="0050203A" w:rsidRDefault="00C53A43" w:rsidP="00C53A43">
      <w:pPr>
        <w:pStyle w:val="ARCATSubSub1"/>
        <w:numPr>
          <w:ilvl w:val="4"/>
          <w:numId w:val="119"/>
        </w:numPr>
        <w:ind w:left="2304" w:hanging="576"/>
        <w:rPr>
          <w:sz w:val="20"/>
          <w:lang w:val="es-MX"/>
        </w:rPr>
      </w:pPr>
      <w:r w:rsidRPr="0050203A">
        <w:rPr>
          <w:sz w:val="20"/>
          <w:lang w:val="es-MX"/>
        </w:rPr>
        <w:t>Reductor:  Engranajes, relación 16:1.</w:t>
      </w:r>
    </w:p>
    <w:p w:rsidR="00C53A43" w:rsidRPr="0050203A" w:rsidRDefault="00C53A43" w:rsidP="00C53A43">
      <w:pPr>
        <w:pStyle w:val="ARCATSubSub1"/>
        <w:numPr>
          <w:ilvl w:val="4"/>
          <w:numId w:val="119"/>
        </w:numPr>
        <w:ind w:left="2304" w:hanging="576"/>
        <w:rPr>
          <w:sz w:val="20"/>
          <w:lang w:val="es-MX"/>
        </w:rPr>
      </w:pPr>
      <w:r w:rsidRPr="0050203A">
        <w:rPr>
          <w:sz w:val="20"/>
          <w:lang w:val="es-MX"/>
        </w:rPr>
        <w:t>Vínculo con la puerta:  Brazo de puerta regulable.</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t xml:space="preserve">Tipo de lógica:  </w:t>
      </w:r>
      <w:proofErr w:type="spellStart"/>
      <w:r w:rsidRPr="0050203A">
        <w:rPr>
          <w:sz w:val="20"/>
          <w:lang w:val="es-MX"/>
        </w:rPr>
        <w:t>Microcontrolador</w:t>
      </w:r>
      <w:proofErr w:type="spellEnd"/>
      <w:r w:rsidRPr="0050203A">
        <w:rPr>
          <w:sz w:val="20"/>
          <w:lang w:val="es-MX"/>
        </w:rPr>
        <w:t xml:space="preserve"> de estado sólido con supresor de picos incorporado.</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t>Dimensiones:</w:t>
      </w:r>
    </w:p>
    <w:p w:rsidR="00C53A43" w:rsidRPr="0050203A" w:rsidRDefault="00C53A43" w:rsidP="00C53A43">
      <w:pPr>
        <w:pStyle w:val="ARCATSubSub1"/>
        <w:numPr>
          <w:ilvl w:val="4"/>
          <w:numId w:val="120"/>
        </w:numPr>
        <w:ind w:left="2304" w:hanging="576"/>
        <w:rPr>
          <w:sz w:val="20"/>
          <w:lang w:val="es-MX"/>
        </w:rPr>
      </w:pPr>
      <w:r w:rsidRPr="0050203A">
        <w:rPr>
          <w:sz w:val="20"/>
          <w:lang w:val="es-MX"/>
        </w:rPr>
        <w:t xml:space="preserve">Longitud instalado:  128 pulgadas (3251 mm) para una apertura de puerta de 7 pies (2133 mm). </w:t>
      </w:r>
    </w:p>
    <w:p w:rsidR="00C53A43" w:rsidRPr="0050203A" w:rsidRDefault="00C53A43" w:rsidP="00C53A43">
      <w:pPr>
        <w:pStyle w:val="ARCATnote"/>
        <w:pBdr>
          <w:top w:val="dotted" w:sz="4" w:space="1" w:color="FF00FF"/>
          <w:left w:val="dotted" w:sz="4" w:space="4" w:color="FF00FF"/>
          <w:bottom w:val="dotted" w:sz="4" w:space="1" w:color="FF00FF"/>
          <w:right w:val="dotted" w:sz="4" w:space="4" w:color="FF00FF"/>
        </w:pBdr>
        <w:ind w:left="720"/>
        <w:rPr>
          <w:b w:val="0"/>
          <w:color w:val="FF00FF"/>
          <w:lang w:val="es-MX"/>
        </w:rPr>
      </w:pPr>
      <w:r w:rsidRPr="0050203A">
        <w:rPr>
          <w:b w:val="0"/>
          <w:color w:val="FF00FF"/>
          <w:lang w:val="es-MX"/>
        </w:rPr>
        <w:t>** NOTA AL ESPECIFICADOR ** Elimine el subpárrafo para riel opcional si no se requiere.</w:t>
      </w:r>
    </w:p>
    <w:p w:rsidR="00C53A43" w:rsidRPr="0050203A" w:rsidRDefault="00C53A43" w:rsidP="00C53A43">
      <w:pPr>
        <w:pStyle w:val="ARCATSubSub1"/>
        <w:numPr>
          <w:ilvl w:val="4"/>
          <w:numId w:val="120"/>
        </w:numPr>
        <w:ind w:left="2304" w:hanging="576"/>
        <w:rPr>
          <w:sz w:val="20"/>
          <w:lang w:val="es-MX"/>
        </w:rPr>
      </w:pPr>
      <w:r w:rsidRPr="0050203A">
        <w:rPr>
          <w:sz w:val="20"/>
          <w:lang w:val="es-MX"/>
        </w:rPr>
        <w:t xml:space="preserve">Apertura máxima de la puerta:  7 pies, 6 pulgadas (2286 mm). </w:t>
      </w:r>
    </w:p>
    <w:p w:rsidR="00C53A43" w:rsidRPr="0050203A" w:rsidRDefault="00C53A43" w:rsidP="00C53A43">
      <w:pPr>
        <w:pStyle w:val="ARCATSubSub1"/>
        <w:numPr>
          <w:ilvl w:val="4"/>
          <w:numId w:val="120"/>
        </w:numPr>
        <w:ind w:left="2304" w:hanging="576"/>
        <w:rPr>
          <w:sz w:val="20"/>
          <w:lang w:val="es-MX"/>
        </w:rPr>
      </w:pPr>
      <w:r w:rsidRPr="0050203A">
        <w:rPr>
          <w:sz w:val="20"/>
          <w:lang w:val="es-MX"/>
        </w:rPr>
        <w:t xml:space="preserve">Apertura máxima de la puerta:  Brindar riel opcional, 10 pies (3048 mm). </w:t>
      </w:r>
    </w:p>
    <w:p w:rsidR="00C53A43" w:rsidRPr="0050203A" w:rsidRDefault="00C53A43" w:rsidP="00C53A43">
      <w:pPr>
        <w:pStyle w:val="ARCATSubSub1"/>
        <w:numPr>
          <w:ilvl w:val="4"/>
          <w:numId w:val="120"/>
        </w:numPr>
        <w:ind w:left="2304" w:hanging="576"/>
        <w:rPr>
          <w:sz w:val="20"/>
          <w:lang w:val="es-MX"/>
        </w:rPr>
      </w:pPr>
      <w:r w:rsidRPr="0050203A">
        <w:rPr>
          <w:sz w:val="20"/>
          <w:lang w:val="es-MX"/>
        </w:rPr>
        <w:t xml:space="preserve">Espacio libre vertical necesario:  2 pulgadas (50.8 mm). </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t xml:space="preserve">Peso embalado:  </w:t>
      </w:r>
    </w:p>
    <w:p w:rsidR="00C53A43" w:rsidRPr="0050203A" w:rsidRDefault="00C53A43" w:rsidP="00C53A43">
      <w:pPr>
        <w:pStyle w:val="ARCATSubSub1"/>
        <w:numPr>
          <w:ilvl w:val="4"/>
          <w:numId w:val="121"/>
        </w:numPr>
        <w:ind w:left="2304" w:hanging="576"/>
        <w:rPr>
          <w:sz w:val="20"/>
          <w:lang w:val="es-MX"/>
        </w:rPr>
      </w:pPr>
      <w:r w:rsidRPr="0050203A">
        <w:rPr>
          <w:sz w:val="20"/>
          <w:lang w:val="es-MX"/>
        </w:rPr>
        <w:t xml:space="preserve">Cabezal:  22.5 libras (8.4 kg). </w:t>
      </w:r>
    </w:p>
    <w:p w:rsidR="00C53A43" w:rsidRPr="0050203A" w:rsidRDefault="00C53A43" w:rsidP="00C53A43">
      <w:pPr>
        <w:pStyle w:val="ARCATSubSub1"/>
        <w:numPr>
          <w:ilvl w:val="4"/>
          <w:numId w:val="121"/>
        </w:numPr>
        <w:ind w:left="2304" w:hanging="576"/>
        <w:rPr>
          <w:sz w:val="20"/>
          <w:lang w:val="es-MX"/>
        </w:rPr>
      </w:pPr>
      <w:r w:rsidRPr="0050203A">
        <w:rPr>
          <w:sz w:val="20"/>
          <w:lang w:val="es-MX"/>
        </w:rPr>
        <w:t xml:space="preserve">Riel:  Correa de 17 libras (7.7 kg). </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t>Ajustes:</w:t>
      </w:r>
    </w:p>
    <w:p w:rsidR="00C53A43" w:rsidRPr="0050203A" w:rsidRDefault="00C53A43" w:rsidP="00C53A43">
      <w:pPr>
        <w:pStyle w:val="ARCATSubSub1"/>
        <w:numPr>
          <w:ilvl w:val="4"/>
          <w:numId w:val="122"/>
        </w:numPr>
        <w:ind w:left="2304" w:hanging="576"/>
        <w:rPr>
          <w:sz w:val="20"/>
          <w:lang w:val="es-MX"/>
        </w:rPr>
      </w:pPr>
      <w:r w:rsidRPr="0050203A">
        <w:rPr>
          <w:sz w:val="20"/>
          <w:lang w:val="es-MX"/>
        </w:rPr>
        <w:t xml:space="preserve">Regulación automática de la fuerza. </w:t>
      </w:r>
    </w:p>
    <w:p w:rsidR="00C53A43" w:rsidRPr="0050203A" w:rsidRDefault="00C53A43" w:rsidP="00C53A43">
      <w:pPr>
        <w:pStyle w:val="ARCATSubSub1"/>
        <w:numPr>
          <w:ilvl w:val="4"/>
          <w:numId w:val="122"/>
        </w:numPr>
        <w:ind w:left="2304" w:hanging="576"/>
        <w:rPr>
          <w:sz w:val="20"/>
          <w:lang w:val="es-MX"/>
        </w:rPr>
      </w:pPr>
      <w:r w:rsidRPr="0050203A">
        <w:rPr>
          <w:sz w:val="20"/>
          <w:lang w:val="es-MX"/>
        </w:rPr>
        <w:t xml:space="preserve">Calibración electrónica de límites. </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t xml:space="preserve">Velocidad de desplazamiento:  </w:t>
      </w:r>
    </w:p>
    <w:p w:rsidR="00C53A43" w:rsidRPr="0050203A" w:rsidRDefault="00C53A43" w:rsidP="00C53A43">
      <w:pPr>
        <w:pStyle w:val="ARCATSubSub1"/>
        <w:numPr>
          <w:ilvl w:val="4"/>
          <w:numId w:val="123"/>
        </w:numPr>
        <w:ind w:left="2304" w:hanging="576"/>
        <w:rPr>
          <w:sz w:val="20"/>
          <w:lang w:val="es-MX"/>
        </w:rPr>
      </w:pPr>
      <w:r w:rsidRPr="0050203A">
        <w:rPr>
          <w:sz w:val="20"/>
          <w:lang w:val="es-MX"/>
        </w:rPr>
        <w:t xml:space="preserve">7 pulgadas (178 mm) por segundo. </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r>
      <w:r w:rsidRPr="0050203A">
        <w:rPr>
          <w:sz w:val="20"/>
          <w:lang w:val="es-MX"/>
        </w:rPr>
        <w:tab/>
        <w:t>Alimentación:</w:t>
      </w:r>
    </w:p>
    <w:p w:rsidR="00C53A43" w:rsidRPr="0050203A" w:rsidRDefault="00C53A43" w:rsidP="00C53A43">
      <w:pPr>
        <w:pStyle w:val="ARCATSubSub1"/>
        <w:numPr>
          <w:ilvl w:val="4"/>
          <w:numId w:val="124"/>
        </w:numPr>
        <w:ind w:left="2304" w:hanging="576"/>
        <w:rPr>
          <w:sz w:val="20"/>
          <w:lang w:val="es-MX"/>
        </w:rPr>
      </w:pPr>
      <w:r w:rsidRPr="0050203A">
        <w:rPr>
          <w:sz w:val="20"/>
          <w:lang w:val="es-MX"/>
        </w:rPr>
        <w:t xml:space="preserve">Voltaje:  120 VCA, 60 Hz. </w:t>
      </w:r>
    </w:p>
    <w:p w:rsidR="00C53A43" w:rsidRPr="0050203A" w:rsidRDefault="00C53A43" w:rsidP="00C53A43">
      <w:pPr>
        <w:pStyle w:val="ARCATSubSub1"/>
        <w:numPr>
          <w:ilvl w:val="4"/>
          <w:numId w:val="124"/>
        </w:numPr>
        <w:ind w:left="2304" w:hanging="576"/>
        <w:rPr>
          <w:sz w:val="20"/>
          <w:lang w:val="es-MX"/>
        </w:rPr>
      </w:pPr>
      <w:proofErr w:type="spellStart"/>
      <w:r w:rsidRPr="0050203A">
        <w:rPr>
          <w:sz w:val="20"/>
          <w:lang w:val="es-MX"/>
        </w:rPr>
        <w:t>Vatiaje</w:t>
      </w:r>
      <w:proofErr w:type="spellEnd"/>
      <w:r w:rsidRPr="0050203A">
        <w:rPr>
          <w:sz w:val="20"/>
          <w:lang w:val="es-MX"/>
        </w:rPr>
        <w:t xml:space="preserve">:  540 W. </w:t>
      </w:r>
    </w:p>
    <w:p w:rsidR="00C53A43" w:rsidRPr="0050203A" w:rsidRDefault="00C53A43" w:rsidP="00C53A43">
      <w:pPr>
        <w:pStyle w:val="ARCATSubSub1"/>
        <w:numPr>
          <w:ilvl w:val="4"/>
          <w:numId w:val="124"/>
        </w:numPr>
        <w:ind w:left="2304" w:hanging="576"/>
        <w:rPr>
          <w:sz w:val="20"/>
          <w:lang w:val="es-MX"/>
        </w:rPr>
      </w:pPr>
      <w:r w:rsidRPr="0050203A">
        <w:rPr>
          <w:sz w:val="20"/>
          <w:lang w:val="es-MX"/>
        </w:rPr>
        <w:t xml:space="preserve">Corriente nominal:  6.0 A. </w:t>
      </w:r>
    </w:p>
    <w:p w:rsidR="00C53A43" w:rsidRPr="0050203A" w:rsidRDefault="00C53A43" w:rsidP="00C53A43">
      <w:pPr>
        <w:pStyle w:val="ARCATSubSub1"/>
        <w:numPr>
          <w:ilvl w:val="4"/>
          <w:numId w:val="124"/>
        </w:numPr>
        <w:ind w:left="2304" w:hanging="576"/>
        <w:rPr>
          <w:sz w:val="20"/>
          <w:lang w:val="es-MX"/>
        </w:rPr>
      </w:pPr>
      <w:r w:rsidRPr="0050203A">
        <w:rPr>
          <w:sz w:val="20"/>
          <w:lang w:val="es-MX"/>
        </w:rPr>
        <w:t xml:space="preserve">Cumple con las normas UL. </w:t>
      </w:r>
    </w:p>
    <w:p w:rsidR="00C53A43" w:rsidRPr="0050203A" w:rsidRDefault="00C53A43" w:rsidP="00C53A43">
      <w:pPr>
        <w:pStyle w:val="ARCATSubSub1"/>
        <w:numPr>
          <w:ilvl w:val="4"/>
          <w:numId w:val="124"/>
        </w:numPr>
        <w:ind w:left="2304" w:hanging="576"/>
        <w:rPr>
          <w:sz w:val="20"/>
          <w:lang w:val="es-MX"/>
        </w:rPr>
      </w:pPr>
      <w:r w:rsidRPr="0050203A">
        <w:rPr>
          <w:sz w:val="20"/>
          <w:lang w:val="es-MX"/>
        </w:rPr>
        <w:tab/>
        <w:t xml:space="preserve">Largo del cable eléctrico de 3 patas:  4 pies (1219 mm). </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t>Radiocontroles Security+ 2.0:</w:t>
      </w:r>
    </w:p>
    <w:p w:rsidR="00C53A43" w:rsidRPr="0050203A" w:rsidRDefault="00C53A43" w:rsidP="00C53A43">
      <w:pPr>
        <w:pStyle w:val="ARCATSubSub1"/>
        <w:numPr>
          <w:ilvl w:val="4"/>
          <w:numId w:val="125"/>
        </w:numPr>
        <w:ind w:left="2304" w:hanging="576"/>
        <w:rPr>
          <w:sz w:val="20"/>
          <w:lang w:val="es-MX"/>
        </w:rPr>
      </w:pPr>
      <w:r w:rsidRPr="0050203A">
        <w:rPr>
          <w:sz w:val="20"/>
          <w:lang w:val="es-MX"/>
        </w:rPr>
        <w:t xml:space="preserve">Control remoto de 3 botones 893LM </w:t>
      </w:r>
      <w:proofErr w:type="spellStart"/>
      <w:r w:rsidRPr="0050203A">
        <w:rPr>
          <w:sz w:val="20"/>
          <w:lang w:val="es-MX"/>
        </w:rPr>
        <w:t>LiftMaster</w:t>
      </w:r>
      <w:proofErr w:type="spellEnd"/>
      <w:r w:rsidRPr="0050203A">
        <w:rPr>
          <w:sz w:val="20"/>
          <w:lang w:val="es-MX"/>
        </w:rPr>
        <w:t>.</w:t>
      </w:r>
    </w:p>
    <w:p w:rsidR="00C53A43" w:rsidRPr="0050203A" w:rsidRDefault="00C53A43" w:rsidP="00C53A43">
      <w:pPr>
        <w:pStyle w:val="ARCATSubSub1"/>
        <w:numPr>
          <w:ilvl w:val="4"/>
          <w:numId w:val="125"/>
        </w:numPr>
        <w:ind w:left="2304" w:hanging="576"/>
        <w:rPr>
          <w:sz w:val="20"/>
          <w:lang w:val="es-MX"/>
        </w:rPr>
      </w:pPr>
      <w:r w:rsidRPr="0050203A">
        <w:rPr>
          <w:sz w:val="20"/>
          <w:lang w:val="es-MX"/>
        </w:rPr>
        <w:t>Sistema de codificación:  Botón de código receptor inteligente y luces indicadoras.</w:t>
      </w:r>
    </w:p>
    <w:p w:rsidR="00C53A43" w:rsidRPr="0050203A" w:rsidRDefault="00C53A43" w:rsidP="00C53A43">
      <w:pPr>
        <w:pStyle w:val="ARCATSubSub1"/>
        <w:numPr>
          <w:ilvl w:val="4"/>
          <w:numId w:val="125"/>
        </w:numPr>
        <w:ind w:left="2304" w:hanging="576"/>
        <w:rPr>
          <w:sz w:val="20"/>
          <w:lang w:val="es-MX"/>
        </w:rPr>
      </w:pPr>
      <w:r w:rsidRPr="0050203A">
        <w:rPr>
          <w:sz w:val="20"/>
          <w:lang w:val="es-MX"/>
        </w:rPr>
        <w:t>Alcance:  200 pies (61 m) (aproximadamente).</w:t>
      </w:r>
    </w:p>
    <w:p w:rsidR="00C53A43" w:rsidRPr="0050203A" w:rsidRDefault="00C53A43" w:rsidP="00C53A43">
      <w:pPr>
        <w:pStyle w:val="ARCATSubSub1"/>
        <w:numPr>
          <w:ilvl w:val="4"/>
          <w:numId w:val="125"/>
        </w:numPr>
        <w:ind w:left="2304" w:hanging="576"/>
        <w:rPr>
          <w:sz w:val="20"/>
          <w:lang w:val="es-MX"/>
        </w:rPr>
      </w:pPr>
      <w:r w:rsidRPr="0050203A">
        <w:rPr>
          <w:sz w:val="20"/>
          <w:lang w:val="es-MX"/>
        </w:rPr>
        <w:t>Temperatura de servicio:  - 31 grados F (-35 grados C) a 149 grados F (65 grados C).</w:t>
      </w:r>
    </w:p>
    <w:p w:rsidR="00C53A43" w:rsidRPr="0050203A" w:rsidRDefault="00C53A43" w:rsidP="00C53A43">
      <w:pPr>
        <w:pStyle w:val="ARCATSubSub1"/>
        <w:numPr>
          <w:ilvl w:val="4"/>
          <w:numId w:val="125"/>
        </w:numPr>
        <w:ind w:left="2304" w:hanging="576"/>
        <w:rPr>
          <w:sz w:val="20"/>
          <w:lang w:val="es-MX"/>
        </w:rPr>
      </w:pPr>
      <w:r w:rsidRPr="0050203A">
        <w:rPr>
          <w:sz w:val="20"/>
          <w:lang w:val="es-MX"/>
        </w:rPr>
        <w:t>Frecuencia de radio del control remoto:  Triple banda de 310, 315 y 390 MHz.</w:t>
      </w:r>
    </w:p>
    <w:p w:rsidR="00C53A43" w:rsidRPr="0050203A" w:rsidRDefault="00C53A43" w:rsidP="00C53A43">
      <w:pPr>
        <w:pStyle w:val="ARCATSubSub1"/>
        <w:numPr>
          <w:ilvl w:val="4"/>
          <w:numId w:val="125"/>
        </w:numPr>
        <w:ind w:left="2304" w:hanging="576"/>
        <w:rPr>
          <w:sz w:val="20"/>
          <w:lang w:val="es-MX"/>
        </w:rPr>
      </w:pPr>
      <w:r w:rsidRPr="0050203A">
        <w:rPr>
          <w:sz w:val="20"/>
          <w:lang w:val="es-MX"/>
        </w:rPr>
        <w:t>Frecuencia del receptor de radio:  Agilidad de frecuencia de radio en 310, 315 y 390 MHz.</w:t>
      </w:r>
    </w:p>
    <w:p w:rsidR="00C53A43" w:rsidRPr="0050203A" w:rsidRDefault="00C53A43" w:rsidP="00C53A43">
      <w:pPr>
        <w:pStyle w:val="ARCATSubSub1"/>
        <w:numPr>
          <w:ilvl w:val="4"/>
          <w:numId w:val="125"/>
        </w:numPr>
        <w:ind w:left="2304" w:hanging="576"/>
        <w:rPr>
          <w:sz w:val="20"/>
          <w:lang w:val="es-MX"/>
        </w:rPr>
      </w:pPr>
      <w:r w:rsidRPr="0050203A">
        <w:rPr>
          <w:sz w:val="20"/>
          <w:lang w:val="es-MX"/>
        </w:rPr>
        <w:t>Código de seguridad Security+ 2.0.</w:t>
      </w:r>
    </w:p>
    <w:p w:rsidR="00C53A43" w:rsidRPr="0050203A" w:rsidRDefault="00C53A43" w:rsidP="00C53A43">
      <w:pPr>
        <w:pStyle w:val="ARCATSubPara"/>
        <w:numPr>
          <w:ilvl w:val="3"/>
          <w:numId w:val="1"/>
        </w:numPr>
        <w:ind w:left="1728" w:hanging="576"/>
        <w:rPr>
          <w:sz w:val="20"/>
          <w:lang w:val="es-MX"/>
        </w:rPr>
      </w:pPr>
      <w:r w:rsidRPr="0050203A">
        <w:rPr>
          <w:sz w:val="20"/>
          <w:lang w:val="es-MX"/>
        </w:rPr>
        <w:t xml:space="preserve"> </w:t>
      </w:r>
      <w:r w:rsidRPr="0050203A">
        <w:rPr>
          <w:sz w:val="20"/>
          <w:lang w:val="es-MX"/>
        </w:rPr>
        <w:tab/>
        <w:t xml:space="preserve">Radioenlace </w:t>
      </w:r>
      <w:proofErr w:type="spellStart"/>
      <w:r w:rsidRPr="0050203A">
        <w:rPr>
          <w:sz w:val="20"/>
          <w:lang w:val="es-MX"/>
        </w:rPr>
        <w:t>MyQ</w:t>
      </w:r>
      <w:proofErr w:type="spellEnd"/>
      <w:r w:rsidRPr="0050203A">
        <w:rPr>
          <w:sz w:val="20"/>
          <w:lang w:val="es-MX"/>
        </w:rPr>
        <w:t>:</w:t>
      </w:r>
    </w:p>
    <w:p w:rsidR="00C53A43" w:rsidRPr="0050203A" w:rsidRDefault="00C53A43" w:rsidP="00C53A43">
      <w:pPr>
        <w:pStyle w:val="ARCATSubSub1"/>
        <w:numPr>
          <w:ilvl w:val="4"/>
          <w:numId w:val="126"/>
        </w:numPr>
        <w:ind w:left="2304" w:hanging="576"/>
        <w:rPr>
          <w:sz w:val="20"/>
          <w:lang w:val="es-MX"/>
        </w:rPr>
      </w:pPr>
      <w:r w:rsidRPr="0050203A">
        <w:rPr>
          <w:sz w:val="20"/>
          <w:lang w:val="es-MX"/>
        </w:rPr>
        <w:t>902 a 928 MHz.</w:t>
      </w:r>
    </w:p>
    <w:p w:rsidR="00C53A43" w:rsidRPr="0050203A" w:rsidRDefault="00C53A43" w:rsidP="00C53A43">
      <w:pPr>
        <w:pStyle w:val="ARCATSubSub1"/>
        <w:numPr>
          <w:ilvl w:val="4"/>
          <w:numId w:val="126"/>
        </w:numPr>
        <w:ind w:left="2304" w:hanging="576"/>
        <w:rPr>
          <w:sz w:val="20"/>
          <w:lang w:val="es-MX"/>
        </w:rPr>
      </w:pPr>
      <w:r w:rsidRPr="0050203A">
        <w:rPr>
          <w:sz w:val="20"/>
          <w:lang w:val="es-MX"/>
        </w:rPr>
        <w:t>50 canales de FHSS (espectro ensanchado por salto de frecuencia).</w:t>
      </w:r>
    </w:p>
    <w:p w:rsidR="00C53A43" w:rsidRPr="0050203A" w:rsidRDefault="00C53A43" w:rsidP="00C53A43">
      <w:pPr>
        <w:pStyle w:val="ARCATSubSub1"/>
        <w:numPr>
          <w:ilvl w:val="4"/>
          <w:numId w:val="126"/>
        </w:numPr>
        <w:ind w:left="2304" w:hanging="576"/>
        <w:rPr>
          <w:sz w:val="20"/>
          <w:lang w:val="es-MX"/>
        </w:rPr>
      </w:pPr>
      <w:r w:rsidRPr="0050203A">
        <w:rPr>
          <w:sz w:val="20"/>
          <w:lang w:val="es-MX"/>
        </w:rPr>
        <w:t xml:space="preserve">Para comunicaciones bidireccionales entre el abre-puerta de garaje y los accesorios </w:t>
      </w:r>
      <w:proofErr w:type="spellStart"/>
      <w:r w:rsidRPr="0050203A">
        <w:rPr>
          <w:sz w:val="20"/>
          <w:lang w:val="es-MX"/>
        </w:rPr>
        <w:t>MyQ</w:t>
      </w:r>
      <w:proofErr w:type="spellEnd"/>
      <w:r w:rsidRPr="0050203A">
        <w:rPr>
          <w:sz w:val="20"/>
          <w:lang w:val="es-MX"/>
        </w:rPr>
        <w:t>.</w:t>
      </w:r>
    </w:p>
    <w:p w:rsidR="00C53A43" w:rsidRPr="0050203A" w:rsidRDefault="00C53A43" w:rsidP="00C53A43">
      <w:pPr>
        <w:pStyle w:val="ARCATSubSub1"/>
        <w:numPr>
          <w:ilvl w:val="4"/>
          <w:numId w:val="126"/>
        </w:numPr>
        <w:ind w:left="2304" w:hanging="576"/>
        <w:rPr>
          <w:sz w:val="20"/>
          <w:lang w:val="es-MX"/>
        </w:rPr>
      </w:pPr>
      <w:r w:rsidRPr="0050203A">
        <w:rPr>
          <w:sz w:val="20"/>
          <w:lang w:val="es-MX"/>
        </w:rPr>
        <w:t xml:space="preserve">Permite el cierre remoto del abre-puerta con accesorios </w:t>
      </w:r>
      <w:proofErr w:type="spellStart"/>
      <w:r w:rsidRPr="0050203A">
        <w:rPr>
          <w:sz w:val="20"/>
          <w:lang w:val="es-MX"/>
        </w:rPr>
        <w:t>MyQ</w:t>
      </w:r>
      <w:proofErr w:type="spellEnd"/>
      <w:r w:rsidRPr="0050203A">
        <w:rPr>
          <w:sz w:val="20"/>
          <w:lang w:val="es-MX"/>
        </w:rPr>
        <w:t>.</w:t>
      </w:r>
    </w:p>
    <w:p w:rsidR="00C53A43" w:rsidRPr="0050203A" w:rsidRDefault="00C53A43" w:rsidP="00C53A43">
      <w:pPr>
        <w:pStyle w:val="ARCATSubSub1"/>
        <w:numPr>
          <w:ilvl w:val="4"/>
          <w:numId w:val="126"/>
        </w:numPr>
        <w:ind w:left="2304" w:hanging="576"/>
        <w:rPr>
          <w:sz w:val="20"/>
          <w:lang w:val="es-MX"/>
        </w:rPr>
      </w:pPr>
      <w:r w:rsidRPr="0050203A">
        <w:rPr>
          <w:sz w:val="20"/>
          <w:lang w:val="es-MX"/>
        </w:rPr>
        <w:t xml:space="preserve">Internet Gateway 828LM </w:t>
      </w:r>
      <w:proofErr w:type="spellStart"/>
      <w:r w:rsidRPr="0050203A">
        <w:rPr>
          <w:sz w:val="20"/>
          <w:lang w:val="es-MX"/>
        </w:rPr>
        <w:t>LiftMaster</w:t>
      </w:r>
      <w:proofErr w:type="spellEnd"/>
      <w:r w:rsidRPr="0050203A">
        <w:rPr>
          <w:sz w:val="20"/>
          <w:lang w:val="es-MX"/>
        </w:rPr>
        <w:t>:  Permite el monitoreo y el control de los operadores de puerta de garaje y de los controles de iluminación mediante una computadora, tableta o teléfono inteligente (se venden por separado) con conexión a Internet</w:t>
      </w:r>
    </w:p>
    <w:p w:rsidR="00C53A43" w:rsidRPr="0050203A" w:rsidRDefault="00C53A43" w:rsidP="00C53A43">
      <w:pPr>
        <w:pStyle w:val="ARCATSubPara"/>
        <w:numPr>
          <w:ilvl w:val="3"/>
          <w:numId w:val="1"/>
        </w:numPr>
        <w:ind w:left="1728" w:hanging="576"/>
        <w:rPr>
          <w:sz w:val="20"/>
          <w:lang w:val="es-MX"/>
        </w:rPr>
      </w:pPr>
      <w:r w:rsidRPr="0050203A">
        <w:rPr>
          <w:sz w:val="20"/>
          <w:lang w:val="es-MX"/>
        </w:rPr>
        <w:tab/>
        <w:t>Controles cifrados Security+ 2.0:</w:t>
      </w:r>
    </w:p>
    <w:p w:rsidR="00C53A43" w:rsidRPr="0050203A" w:rsidRDefault="00C53A43" w:rsidP="00C53A43">
      <w:pPr>
        <w:pStyle w:val="ARCATSubSub1"/>
        <w:numPr>
          <w:ilvl w:val="4"/>
          <w:numId w:val="127"/>
        </w:numPr>
        <w:ind w:left="2304" w:hanging="576"/>
        <w:rPr>
          <w:sz w:val="20"/>
          <w:lang w:val="es-MX"/>
        </w:rPr>
      </w:pPr>
      <w:r w:rsidRPr="0050203A">
        <w:rPr>
          <w:sz w:val="20"/>
          <w:lang w:val="es-MX"/>
        </w:rPr>
        <w:t xml:space="preserve">Panel de control multifunción 882LM </w:t>
      </w:r>
      <w:proofErr w:type="spellStart"/>
      <w:r w:rsidRPr="0050203A">
        <w:rPr>
          <w:sz w:val="20"/>
          <w:lang w:val="es-MX"/>
        </w:rPr>
        <w:t>LiftMaster</w:t>
      </w:r>
      <w:proofErr w:type="spellEnd"/>
      <w:r w:rsidRPr="0050203A">
        <w:rPr>
          <w:sz w:val="20"/>
          <w:lang w:val="es-MX"/>
        </w:rPr>
        <w:t>.</w:t>
      </w:r>
    </w:p>
    <w:p w:rsidR="00C53A43" w:rsidRPr="0050203A" w:rsidRDefault="00C53A43" w:rsidP="00C53A43">
      <w:pPr>
        <w:pStyle w:val="ARCATSubSub1"/>
        <w:numPr>
          <w:ilvl w:val="4"/>
          <w:numId w:val="127"/>
        </w:numPr>
        <w:ind w:left="2304" w:hanging="576"/>
        <w:rPr>
          <w:sz w:val="20"/>
          <w:lang w:val="es-MX"/>
        </w:rPr>
      </w:pPr>
      <w:r w:rsidRPr="0050203A">
        <w:rPr>
          <w:sz w:val="20"/>
          <w:lang w:val="es-MX"/>
        </w:rPr>
        <w:t>Sistema de alerta de mantenimiento.</w:t>
      </w:r>
    </w:p>
    <w:p w:rsidR="00C53A43" w:rsidRPr="0050203A" w:rsidRDefault="00C53A43" w:rsidP="00C53A43">
      <w:pPr>
        <w:pStyle w:val="ARCATSubSub1"/>
        <w:numPr>
          <w:ilvl w:val="4"/>
          <w:numId w:val="127"/>
        </w:numPr>
        <w:ind w:left="2304" w:hanging="576"/>
        <w:rPr>
          <w:sz w:val="20"/>
          <w:lang w:val="es-MX"/>
        </w:rPr>
      </w:pPr>
      <w:r w:rsidRPr="0050203A">
        <w:rPr>
          <w:sz w:val="20"/>
          <w:lang w:val="es-MX"/>
        </w:rPr>
        <w:t>Control de iluminación:  Enciende/apaga las luces del operador.</w:t>
      </w:r>
    </w:p>
    <w:p w:rsidR="00C53A43" w:rsidRPr="0050203A" w:rsidRDefault="00C53A43" w:rsidP="00C53A43">
      <w:pPr>
        <w:pStyle w:val="ARCATSubSub1"/>
        <w:numPr>
          <w:ilvl w:val="4"/>
          <w:numId w:val="127"/>
        </w:numPr>
        <w:ind w:left="2304" w:hanging="576"/>
        <w:rPr>
          <w:sz w:val="20"/>
          <w:lang w:val="es-MX"/>
        </w:rPr>
      </w:pPr>
      <w:r w:rsidRPr="0050203A">
        <w:rPr>
          <w:sz w:val="20"/>
          <w:lang w:val="es-MX"/>
        </w:rPr>
        <w:t xml:space="preserve">Programación de controles remotos, teclados y accesorios </w:t>
      </w:r>
      <w:proofErr w:type="spellStart"/>
      <w:r w:rsidRPr="0050203A">
        <w:rPr>
          <w:sz w:val="20"/>
          <w:lang w:val="es-MX"/>
        </w:rPr>
        <w:t>MyQ</w:t>
      </w:r>
      <w:proofErr w:type="spellEnd"/>
      <w:r w:rsidRPr="0050203A">
        <w:rPr>
          <w:sz w:val="20"/>
          <w:lang w:val="es-MX"/>
        </w:rPr>
        <w:t>.</w:t>
      </w:r>
    </w:p>
    <w:p w:rsidR="00C53A43" w:rsidRPr="0050203A" w:rsidRDefault="00C53A43" w:rsidP="00C53A43">
      <w:pPr>
        <w:pStyle w:val="ARCATSubSub1"/>
        <w:numPr>
          <w:ilvl w:val="4"/>
          <w:numId w:val="127"/>
        </w:numPr>
        <w:ind w:left="2304" w:hanging="576"/>
        <w:rPr>
          <w:sz w:val="20"/>
          <w:lang w:val="es-MX"/>
        </w:rPr>
      </w:pPr>
      <w:r w:rsidRPr="0050203A">
        <w:rPr>
          <w:sz w:val="20"/>
          <w:lang w:val="es-MX"/>
        </w:rPr>
        <w:t>Modo de bloqueo:  Bloquea los controles remotos externos.</w:t>
      </w:r>
    </w:p>
    <w:p w:rsidR="00C53A43" w:rsidRPr="0050203A" w:rsidRDefault="00C53A43" w:rsidP="00C53A43">
      <w:pPr>
        <w:pStyle w:val="ARCATSubPara"/>
        <w:numPr>
          <w:ilvl w:val="3"/>
          <w:numId w:val="1"/>
        </w:numPr>
        <w:ind w:left="1728" w:hanging="576"/>
        <w:rPr>
          <w:sz w:val="20"/>
          <w:lang w:val="es-MX"/>
        </w:rPr>
      </w:pPr>
      <w:r w:rsidRPr="0050203A">
        <w:rPr>
          <w:sz w:val="20"/>
          <w:lang w:val="es-MX"/>
        </w:rPr>
        <w:t xml:space="preserve"> </w:t>
      </w:r>
      <w:r w:rsidRPr="0050203A">
        <w:rPr>
          <w:sz w:val="20"/>
          <w:lang w:val="es-MX"/>
        </w:rPr>
        <w:tab/>
        <w:t>Iluminación:</w:t>
      </w:r>
    </w:p>
    <w:p w:rsidR="00C53A43" w:rsidRPr="0050203A" w:rsidRDefault="00C53A43" w:rsidP="00C53A43">
      <w:pPr>
        <w:pStyle w:val="ARCATSubSub1"/>
        <w:numPr>
          <w:ilvl w:val="4"/>
          <w:numId w:val="128"/>
        </w:numPr>
        <w:ind w:left="2304" w:hanging="576"/>
        <w:rPr>
          <w:sz w:val="20"/>
          <w:lang w:val="es-MX"/>
        </w:rPr>
      </w:pPr>
      <w:r w:rsidRPr="0050203A">
        <w:rPr>
          <w:sz w:val="20"/>
          <w:lang w:val="es-MX"/>
        </w:rPr>
        <w:t>Cantidad de lámparas:  2.</w:t>
      </w:r>
    </w:p>
    <w:p w:rsidR="00C53A43" w:rsidRPr="0050203A" w:rsidRDefault="00C53A43" w:rsidP="00C53A43">
      <w:pPr>
        <w:pStyle w:val="ARCATSubSub1"/>
        <w:numPr>
          <w:ilvl w:val="4"/>
          <w:numId w:val="128"/>
        </w:numPr>
        <w:ind w:left="2304" w:hanging="576"/>
        <w:rPr>
          <w:sz w:val="20"/>
          <w:lang w:val="es-MX"/>
        </w:rPr>
      </w:pPr>
      <w:r w:rsidRPr="0050203A">
        <w:rPr>
          <w:sz w:val="20"/>
          <w:lang w:val="es-MX"/>
        </w:rPr>
        <w:t>Potencia máxima:  100 x 2.</w:t>
      </w:r>
    </w:p>
    <w:p w:rsidR="00C53A43" w:rsidRPr="0050203A" w:rsidRDefault="00C53A43" w:rsidP="00C53A43">
      <w:pPr>
        <w:pStyle w:val="ARCATSubSub1"/>
        <w:numPr>
          <w:ilvl w:val="4"/>
          <w:numId w:val="128"/>
        </w:numPr>
        <w:ind w:left="2304" w:hanging="576"/>
        <w:rPr>
          <w:sz w:val="20"/>
          <w:lang w:val="es-MX"/>
        </w:rPr>
      </w:pPr>
      <w:r w:rsidRPr="0050203A">
        <w:rPr>
          <w:sz w:val="20"/>
          <w:lang w:val="es-MX"/>
        </w:rPr>
        <w:t>Tiempo ajustable, demora de estado sólido (1.5 a 4.5 minutos).</w:t>
      </w:r>
    </w:p>
    <w:p w:rsidR="00C53A43" w:rsidRPr="0050203A" w:rsidRDefault="00C53A43" w:rsidP="00C53A43">
      <w:pPr>
        <w:pStyle w:val="ARCATSubSub1"/>
        <w:numPr>
          <w:ilvl w:val="4"/>
          <w:numId w:val="128"/>
        </w:numPr>
        <w:ind w:left="2304" w:hanging="576"/>
        <w:rPr>
          <w:sz w:val="20"/>
          <w:lang w:val="es-MX"/>
        </w:rPr>
      </w:pPr>
      <w:r w:rsidRPr="0050203A">
        <w:rPr>
          <w:sz w:val="20"/>
          <w:lang w:val="es-MX"/>
        </w:rPr>
        <w:t>Compatible con CFL mejorada (lámpara fluorescente compacta).</w:t>
      </w:r>
    </w:p>
    <w:p w:rsidR="00C53A43" w:rsidRPr="0050203A" w:rsidRDefault="00C53A43" w:rsidP="00C53A43">
      <w:pPr>
        <w:pStyle w:val="ARCATSubPara"/>
        <w:numPr>
          <w:ilvl w:val="3"/>
          <w:numId w:val="1"/>
        </w:numPr>
        <w:ind w:left="1728" w:hanging="576"/>
        <w:rPr>
          <w:sz w:val="20"/>
          <w:lang w:val="es-MX"/>
        </w:rPr>
      </w:pPr>
      <w:r w:rsidRPr="0050203A">
        <w:rPr>
          <w:sz w:val="20"/>
          <w:lang w:val="es-MX"/>
        </w:rPr>
        <w:t xml:space="preserve"> </w:t>
      </w:r>
      <w:r w:rsidRPr="0050203A">
        <w:rPr>
          <w:sz w:val="20"/>
          <w:lang w:val="es-MX"/>
        </w:rPr>
        <w:tab/>
        <w:t>Materiales:</w:t>
      </w:r>
    </w:p>
    <w:p w:rsidR="00C53A43" w:rsidRPr="0050203A" w:rsidRDefault="00C53A43" w:rsidP="00C53A43">
      <w:pPr>
        <w:pStyle w:val="ARCATSubSub1"/>
        <w:numPr>
          <w:ilvl w:val="4"/>
          <w:numId w:val="129"/>
        </w:numPr>
        <w:ind w:left="2304" w:hanging="576"/>
        <w:rPr>
          <w:sz w:val="20"/>
          <w:lang w:val="es-MX"/>
        </w:rPr>
      </w:pPr>
      <w:r w:rsidRPr="0050203A">
        <w:rPr>
          <w:sz w:val="20"/>
          <w:lang w:val="es-MX"/>
        </w:rPr>
        <w:t>Chasis:  Acero.</w:t>
      </w:r>
    </w:p>
    <w:p w:rsidR="00C53A43" w:rsidRPr="0050203A" w:rsidRDefault="00C53A43" w:rsidP="00C53A43">
      <w:pPr>
        <w:pStyle w:val="ARCATSubSub1"/>
        <w:numPr>
          <w:ilvl w:val="4"/>
          <w:numId w:val="129"/>
        </w:numPr>
        <w:ind w:left="2304" w:hanging="576"/>
        <w:rPr>
          <w:sz w:val="20"/>
          <w:lang w:val="es-MX"/>
        </w:rPr>
      </w:pPr>
      <w:r w:rsidRPr="0050203A">
        <w:rPr>
          <w:sz w:val="20"/>
          <w:lang w:val="es-MX"/>
        </w:rPr>
        <w:t>Cubierta del chasis:  Acero/plástico.</w:t>
      </w:r>
    </w:p>
    <w:p w:rsidR="00C53A43" w:rsidRPr="0050203A" w:rsidRDefault="00C53A43" w:rsidP="00C53A43">
      <w:pPr>
        <w:pStyle w:val="ARCATSubSub1"/>
        <w:numPr>
          <w:ilvl w:val="4"/>
          <w:numId w:val="129"/>
        </w:numPr>
        <w:ind w:left="2304" w:hanging="576"/>
        <w:rPr>
          <w:sz w:val="20"/>
          <w:lang w:val="es-MX"/>
        </w:rPr>
      </w:pPr>
      <w:r w:rsidRPr="0050203A">
        <w:rPr>
          <w:sz w:val="20"/>
          <w:lang w:val="es-MX"/>
        </w:rPr>
        <w:t>Riel:  T de acero sólido.</w:t>
      </w:r>
    </w:p>
    <w:p w:rsidR="00C53A43" w:rsidRPr="0050203A" w:rsidRDefault="00C53A43" w:rsidP="00C53A43">
      <w:pPr>
        <w:pStyle w:val="ARCATSubSub1"/>
        <w:numPr>
          <w:ilvl w:val="4"/>
          <w:numId w:val="129"/>
        </w:numPr>
        <w:ind w:left="2304" w:hanging="576"/>
        <w:rPr>
          <w:sz w:val="20"/>
          <w:lang w:val="es-MX"/>
        </w:rPr>
      </w:pPr>
      <w:r w:rsidRPr="0050203A">
        <w:rPr>
          <w:sz w:val="20"/>
          <w:lang w:val="es-MX"/>
        </w:rPr>
        <w:t>Carrito:  Acero.</w:t>
      </w:r>
    </w:p>
    <w:p w:rsidR="00C53A43" w:rsidRPr="0050203A" w:rsidRDefault="00C53A43" w:rsidP="00C53A43">
      <w:pPr>
        <w:pStyle w:val="ARCATSubPara"/>
        <w:numPr>
          <w:ilvl w:val="3"/>
          <w:numId w:val="1"/>
        </w:numPr>
        <w:ind w:left="1728" w:hanging="576"/>
        <w:rPr>
          <w:sz w:val="20"/>
          <w:lang w:val="es-MX"/>
        </w:rPr>
      </w:pPr>
      <w:r w:rsidRPr="0050203A">
        <w:rPr>
          <w:sz w:val="20"/>
          <w:lang w:val="es-MX"/>
        </w:rPr>
        <w:t xml:space="preserve"> </w:t>
      </w:r>
      <w:r w:rsidRPr="0050203A">
        <w:rPr>
          <w:sz w:val="20"/>
          <w:lang w:val="es-MX"/>
        </w:rPr>
        <w:tab/>
        <w:t>Funciones de practicidad y seguridad:</w:t>
      </w:r>
    </w:p>
    <w:p w:rsidR="00C53A43" w:rsidRPr="0050203A" w:rsidRDefault="00C53A43" w:rsidP="00C53A43">
      <w:pPr>
        <w:pStyle w:val="ARCATSubSub1"/>
        <w:numPr>
          <w:ilvl w:val="4"/>
          <w:numId w:val="130"/>
        </w:numPr>
        <w:ind w:left="2304" w:hanging="576"/>
        <w:rPr>
          <w:sz w:val="20"/>
          <w:lang w:val="es-MX"/>
        </w:rPr>
      </w:pPr>
      <w:r w:rsidRPr="0050203A">
        <w:rPr>
          <w:sz w:val="20"/>
          <w:lang w:val="es-MX"/>
        </w:rPr>
        <w:t xml:space="preserve">Sensores de seguridad para inversión de marcha </w:t>
      </w:r>
      <w:proofErr w:type="spellStart"/>
      <w:r w:rsidRPr="0050203A">
        <w:rPr>
          <w:sz w:val="20"/>
          <w:lang w:val="es-MX"/>
        </w:rPr>
        <w:t>The</w:t>
      </w:r>
      <w:proofErr w:type="spellEnd"/>
      <w:r w:rsidRPr="0050203A">
        <w:rPr>
          <w:sz w:val="20"/>
          <w:lang w:val="es-MX"/>
        </w:rPr>
        <w:t xml:space="preserve"> Protector </w:t>
      </w:r>
      <w:proofErr w:type="spellStart"/>
      <w:r w:rsidRPr="0050203A">
        <w:rPr>
          <w:sz w:val="20"/>
          <w:lang w:val="es-MX"/>
        </w:rPr>
        <w:t>System</w:t>
      </w:r>
      <w:proofErr w:type="spellEnd"/>
      <w:r w:rsidRPr="0050203A">
        <w:rPr>
          <w:sz w:val="20"/>
          <w:lang w:val="es-MX"/>
        </w:rPr>
        <w:t>.</w:t>
      </w:r>
    </w:p>
    <w:p w:rsidR="00C53A43" w:rsidRPr="0050203A" w:rsidRDefault="00C53A43" w:rsidP="00C53A43">
      <w:pPr>
        <w:pStyle w:val="ARCATSubSub1"/>
        <w:numPr>
          <w:ilvl w:val="4"/>
          <w:numId w:val="130"/>
        </w:numPr>
        <w:ind w:left="2304" w:hanging="576"/>
        <w:rPr>
          <w:sz w:val="20"/>
          <w:lang w:val="es-MX"/>
        </w:rPr>
      </w:pPr>
      <w:r w:rsidRPr="0050203A">
        <w:rPr>
          <w:sz w:val="20"/>
          <w:lang w:val="es-MX"/>
        </w:rPr>
        <w:t>Alerta de cierre, operación de cierre con accesorios seleccionados (no se debe usar con puertas de una pieza).</w:t>
      </w:r>
    </w:p>
    <w:p w:rsidR="00C53A43" w:rsidRPr="0050203A" w:rsidRDefault="00C53A43" w:rsidP="00C53A43">
      <w:pPr>
        <w:pStyle w:val="ARCATSubSub1"/>
        <w:numPr>
          <w:ilvl w:val="4"/>
          <w:numId w:val="130"/>
        </w:numPr>
        <w:ind w:left="2304" w:hanging="576"/>
        <w:rPr>
          <w:sz w:val="20"/>
          <w:lang w:val="es-MX"/>
        </w:rPr>
      </w:pPr>
      <w:r w:rsidRPr="0050203A">
        <w:rPr>
          <w:sz w:val="20"/>
          <w:lang w:val="es-MX"/>
        </w:rPr>
        <w:t>Apertura rápida o de emergencia.</w:t>
      </w:r>
    </w:p>
    <w:p w:rsidR="00C53A43" w:rsidRPr="0050203A" w:rsidRDefault="00C53A43" w:rsidP="00C53A43">
      <w:pPr>
        <w:pStyle w:val="ARCATSubSub1"/>
        <w:numPr>
          <w:ilvl w:val="4"/>
          <w:numId w:val="130"/>
        </w:numPr>
        <w:ind w:left="2304" w:hanging="576"/>
        <w:rPr>
          <w:sz w:val="20"/>
          <w:lang w:val="es-MX"/>
        </w:rPr>
      </w:pPr>
      <w:r w:rsidRPr="0050203A">
        <w:rPr>
          <w:sz w:val="20"/>
          <w:lang w:val="es-MX"/>
        </w:rPr>
        <w:t>Conexión automática del carrito.</w:t>
      </w:r>
    </w:p>
    <w:p w:rsidR="00C53A43" w:rsidRPr="0050203A" w:rsidRDefault="00C53A43" w:rsidP="00C53A43">
      <w:pPr>
        <w:pStyle w:val="ARCATSubSub1"/>
        <w:numPr>
          <w:ilvl w:val="4"/>
          <w:numId w:val="130"/>
        </w:numPr>
        <w:ind w:left="2304" w:hanging="576"/>
        <w:rPr>
          <w:sz w:val="20"/>
          <w:lang w:val="es-MX"/>
        </w:rPr>
      </w:pPr>
      <w:r w:rsidRPr="0050203A">
        <w:rPr>
          <w:sz w:val="20"/>
          <w:lang w:val="es-MX"/>
        </w:rPr>
        <w:t>Apertura de ventilación/para mascotas.</w:t>
      </w:r>
    </w:p>
    <w:p w:rsidR="00C53A43" w:rsidRPr="0050203A" w:rsidRDefault="00C53A43" w:rsidP="00C53A43">
      <w:pPr>
        <w:pStyle w:val="ARCATSubSub1"/>
        <w:numPr>
          <w:ilvl w:val="4"/>
          <w:numId w:val="130"/>
        </w:numPr>
        <w:ind w:left="2304" w:hanging="576"/>
        <w:rPr>
          <w:sz w:val="20"/>
          <w:lang w:val="es-MX"/>
        </w:rPr>
      </w:pPr>
      <w:r w:rsidRPr="0050203A">
        <w:rPr>
          <w:sz w:val="20"/>
          <w:lang w:val="es-MX"/>
        </w:rPr>
        <w:t>Inversión de cierre por seguridad.</w:t>
      </w:r>
    </w:p>
    <w:p w:rsidR="00C53A43" w:rsidRPr="0050203A" w:rsidRDefault="00C53A43" w:rsidP="00C53A43">
      <w:pPr>
        <w:pStyle w:val="ARCATSubSub1"/>
        <w:numPr>
          <w:ilvl w:val="4"/>
          <w:numId w:val="130"/>
        </w:numPr>
        <w:ind w:left="2304" w:hanging="576"/>
        <w:rPr>
          <w:sz w:val="20"/>
          <w:lang w:val="es-MX"/>
        </w:rPr>
      </w:pPr>
      <w:r w:rsidRPr="0050203A">
        <w:rPr>
          <w:sz w:val="20"/>
          <w:lang w:val="es-MX"/>
        </w:rPr>
        <w:t>Tope de seguridad de apertura.</w:t>
      </w:r>
    </w:p>
    <w:p w:rsidR="00C53A43" w:rsidRPr="0050203A" w:rsidRDefault="00C53A43" w:rsidP="00C53A43">
      <w:pPr>
        <w:pStyle w:val="ARCATSubSub1"/>
        <w:numPr>
          <w:ilvl w:val="4"/>
          <w:numId w:val="130"/>
        </w:numPr>
        <w:ind w:left="2304" w:hanging="576"/>
        <w:rPr>
          <w:sz w:val="20"/>
          <w:lang w:val="es-MX"/>
        </w:rPr>
      </w:pPr>
      <w:r w:rsidRPr="0050203A">
        <w:rPr>
          <w:sz w:val="20"/>
          <w:lang w:val="es-MX"/>
        </w:rPr>
        <w:t>Apertura de puerta/interrupción del haz/encendido de luces.</w:t>
      </w:r>
    </w:p>
    <w:p w:rsidR="00C53A43" w:rsidRPr="0050203A" w:rsidRDefault="00C53A43" w:rsidP="00C53A43">
      <w:pPr>
        <w:pStyle w:val="ARCATSubSub1"/>
        <w:numPr>
          <w:ilvl w:val="4"/>
          <w:numId w:val="130"/>
        </w:numPr>
        <w:ind w:left="2304" w:hanging="576"/>
        <w:rPr>
          <w:sz w:val="20"/>
          <w:lang w:val="es-MX"/>
        </w:rPr>
      </w:pPr>
      <w:r w:rsidRPr="0050203A">
        <w:rPr>
          <w:sz w:val="20"/>
          <w:lang w:val="es-MX"/>
        </w:rPr>
        <w:t xml:space="preserve">Sistema de cerrojo de seguridad </w:t>
      </w:r>
      <w:proofErr w:type="spellStart"/>
      <w:r w:rsidRPr="0050203A">
        <w:rPr>
          <w:sz w:val="20"/>
          <w:lang w:val="es-MX"/>
        </w:rPr>
        <w:t>PosiLock</w:t>
      </w:r>
      <w:proofErr w:type="spellEnd"/>
      <w:r w:rsidRPr="0050203A">
        <w:rPr>
          <w:sz w:val="20"/>
          <w:lang w:val="es-MX"/>
        </w:rPr>
        <w:t>.</w:t>
      </w:r>
    </w:p>
    <w:p w:rsidR="00C53A43" w:rsidRPr="0050203A" w:rsidRDefault="00C53A43" w:rsidP="00C53A43">
      <w:pPr>
        <w:pStyle w:val="ARCATSubPara"/>
        <w:numPr>
          <w:ilvl w:val="3"/>
          <w:numId w:val="1"/>
        </w:numPr>
        <w:ind w:left="1728" w:hanging="576"/>
        <w:rPr>
          <w:sz w:val="20"/>
          <w:lang w:val="es-MX"/>
        </w:rPr>
      </w:pPr>
      <w:r w:rsidRPr="0050203A">
        <w:rPr>
          <w:sz w:val="20"/>
          <w:lang w:val="es-MX"/>
        </w:rPr>
        <w:t xml:space="preserve"> </w:t>
      </w:r>
      <w:r w:rsidRPr="0050203A">
        <w:rPr>
          <w:sz w:val="20"/>
          <w:lang w:val="es-MX"/>
        </w:rPr>
        <w:tab/>
        <w:t>Garantía:</w:t>
      </w:r>
    </w:p>
    <w:p w:rsidR="00C53A43" w:rsidRPr="0050203A" w:rsidRDefault="00C53A43" w:rsidP="00C53A43">
      <w:pPr>
        <w:pStyle w:val="ARCATSubSub1"/>
        <w:numPr>
          <w:ilvl w:val="4"/>
          <w:numId w:val="131"/>
        </w:numPr>
        <w:ind w:left="2304" w:hanging="576"/>
        <w:rPr>
          <w:sz w:val="20"/>
          <w:lang w:val="es-MX"/>
        </w:rPr>
      </w:pPr>
      <w:r w:rsidRPr="0050203A">
        <w:rPr>
          <w:sz w:val="20"/>
          <w:lang w:val="es-MX"/>
        </w:rPr>
        <w:t>Garantía de por vida del motor y la correa.</w:t>
      </w:r>
    </w:p>
    <w:p w:rsidR="00C53A43" w:rsidRPr="0050203A" w:rsidRDefault="00C53A43" w:rsidP="00C53A43">
      <w:pPr>
        <w:pStyle w:val="ARCATSubSub1"/>
        <w:numPr>
          <w:ilvl w:val="4"/>
          <w:numId w:val="131"/>
        </w:numPr>
        <w:ind w:left="2304" w:hanging="576"/>
        <w:rPr>
          <w:sz w:val="20"/>
          <w:lang w:val="es-MX"/>
        </w:rPr>
      </w:pPr>
      <w:r w:rsidRPr="0050203A">
        <w:rPr>
          <w:sz w:val="20"/>
          <w:lang w:val="es-MX"/>
        </w:rPr>
        <w:t>1 año para las partes.</w:t>
      </w:r>
    </w:p>
    <w:p w:rsidR="00C53A43" w:rsidRPr="0050203A" w:rsidRDefault="00C53A43" w:rsidP="00C53A43">
      <w:pPr>
        <w:pStyle w:val="ARCATPart"/>
        <w:rPr>
          <w:lang w:val="es-MX"/>
        </w:rPr>
      </w:pPr>
      <w:r w:rsidRPr="0050203A">
        <w:rPr>
          <w:lang w:val="es-MX"/>
        </w:rPr>
        <w:t xml:space="preserve">  EJECUCIÓN</w:t>
      </w:r>
    </w:p>
    <w:p w:rsidR="00C53A43" w:rsidRPr="0050203A" w:rsidRDefault="00C53A43" w:rsidP="00C53A43">
      <w:pPr>
        <w:pStyle w:val="ARCATArticle"/>
        <w:rPr>
          <w:lang w:val="es-MX"/>
        </w:rPr>
      </w:pPr>
      <w:r w:rsidRPr="0050203A">
        <w:rPr>
          <w:lang w:val="es-MX"/>
        </w:rPr>
        <w:tab/>
        <w:t>EXAMEN Y PREPARACIÓN</w:t>
      </w:r>
    </w:p>
    <w:p w:rsidR="00C53A43" w:rsidRPr="0050203A" w:rsidRDefault="00C53A43" w:rsidP="00C53A43">
      <w:pPr>
        <w:pStyle w:val="ARCATParagraph"/>
        <w:numPr>
          <w:ilvl w:val="2"/>
          <w:numId w:val="115"/>
        </w:numPr>
        <w:spacing w:before="200"/>
        <w:ind w:left="1152" w:hanging="576"/>
        <w:rPr>
          <w:sz w:val="20"/>
          <w:lang w:val="es-MX"/>
        </w:rPr>
      </w:pPr>
      <w:r w:rsidRPr="0050203A">
        <w:rPr>
          <w:sz w:val="20"/>
          <w:lang w:val="es-MX"/>
        </w:rPr>
        <w:tab/>
        <w:t>Inspeccionar y preparar los sustratos usando los métodos recomendados por el fabricante para lograr el mejor resultado para los sustratos bajo las condiciones del proyecto.</w:t>
      </w:r>
    </w:p>
    <w:p w:rsidR="00C53A43" w:rsidRPr="0050203A" w:rsidRDefault="00C53A43" w:rsidP="00C53A43">
      <w:pPr>
        <w:pStyle w:val="ARCATParagraph"/>
        <w:numPr>
          <w:ilvl w:val="2"/>
          <w:numId w:val="115"/>
        </w:numPr>
        <w:spacing w:before="200"/>
        <w:ind w:left="1152" w:hanging="576"/>
        <w:rPr>
          <w:sz w:val="20"/>
          <w:lang w:val="es-MX"/>
        </w:rPr>
      </w:pPr>
      <w:r w:rsidRPr="0050203A">
        <w:rPr>
          <w:sz w:val="20"/>
          <w:lang w:val="es-MX"/>
        </w:rPr>
        <w:tab/>
        <w:t>No proceder con la instalación hasta que no se hayan preparado  los sustratos usando los métodos recomendados por el fabricante y no se hayan corregido las desviaciones de las tolerancias recomendadas por el fabricante. El inicio de la instalación constituye la aceptación de las condiciones.</w:t>
      </w:r>
    </w:p>
    <w:p w:rsidR="00C53A43" w:rsidRPr="0050203A" w:rsidRDefault="00C53A43" w:rsidP="00C53A43">
      <w:pPr>
        <w:pStyle w:val="ARCATParagraph"/>
        <w:numPr>
          <w:ilvl w:val="2"/>
          <w:numId w:val="115"/>
        </w:numPr>
        <w:spacing w:before="200"/>
        <w:ind w:left="1152" w:hanging="576"/>
        <w:rPr>
          <w:sz w:val="20"/>
          <w:lang w:val="es-MX"/>
        </w:rPr>
      </w:pPr>
      <w:r w:rsidRPr="0050203A">
        <w:rPr>
          <w:sz w:val="20"/>
          <w:lang w:val="es-MX"/>
        </w:rPr>
        <w:tab/>
        <w:t>Si la preparación es responsabilidad de otro instalador, notificar al arquitecto por escrito acerca de las desviaciones de las condiciones y tolerancias de instalación recomendadas por el fabricante.</w:t>
      </w:r>
    </w:p>
    <w:p w:rsidR="00C53A43" w:rsidRPr="0050203A" w:rsidRDefault="00C53A43" w:rsidP="00C53A43">
      <w:pPr>
        <w:pStyle w:val="ARCATArticle"/>
        <w:rPr>
          <w:lang w:val="es-MX"/>
        </w:rPr>
      </w:pPr>
      <w:r w:rsidRPr="0050203A">
        <w:rPr>
          <w:lang w:val="es-MX"/>
        </w:rPr>
        <w:tab/>
        <w:t>INSTALACIÓN</w:t>
      </w:r>
    </w:p>
    <w:p w:rsidR="00C53A43" w:rsidRPr="0050203A" w:rsidRDefault="00C53A43" w:rsidP="00C53A43">
      <w:pPr>
        <w:pStyle w:val="ARCATParagraph"/>
        <w:numPr>
          <w:ilvl w:val="2"/>
          <w:numId w:val="116"/>
        </w:numPr>
        <w:spacing w:before="200"/>
        <w:ind w:left="1152" w:hanging="576"/>
        <w:rPr>
          <w:sz w:val="20"/>
          <w:lang w:val="es-MX"/>
        </w:rPr>
      </w:pPr>
      <w:r w:rsidRPr="0050203A">
        <w:rPr>
          <w:sz w:val="20"/>
          <w:lang w:val="es-MX"/>
        </w:rPr>
        <w:tab/>
        <w:t>Instalar en conformidad con las instrucciones del fabricante y en una relación adecuada con la construcción adyacente. Probar si la operación es adecuada y ajustar hasta obtener resultados satisfactorios.</w:t>
      </w:r>
    </w:p>
    <w:p w:rsidR="00C53A43" w:rsidRPr="0050203A" w:rsidRDefault="00C53A43" w:rsidP="00C53A43">
      <w:pPr>
        <w:pStyle w:val="ARCATArticle"/>
        <w:rPr>
          <w:lang w:val="es-MX"/>
        </w:rPr>
      </w:pPr>
      <w:r w:rsidRPr="0050203A">
        <w:rPr>
          <w:lang w:val="es-MX"/>
        </w:rPr>
        <w:tab/>
        <w:t>PROTECCIÓN</w:t>
      </w:r>
    </w:p>
    <w:p w:rsidR="00C53A43" w:rsidRPr="0050203A" w:rsidRDefault="00C53A43" w:rsidP="00C53A43">
      <w:pPr>
        <w:pStyle w:val="ARCATParagraph"/>
        <w:numPr>
          <w:ilvl w:val="2"/>
          <w:numId w:val="117"/>
        </w:numPr>
        <w:spacing w:before="200"/>
        <w:ind w:left="1152" w:hanging="576"/>
        <w:rPr>
          <w:sz w:val="20"/>
          <w:lang w:val="es-MX"/>
        </w:rPr>
      </w:pPr>
      <w:r w:rsidRPr="0050203A">
        <w:rPr>
          <w:sz w:val="20"/>
          <w:lang w:val="es-MX"/>
        </w:rPr>
        <w:tab/>
        <w:t>Proteger los productos instalados hasta la finalización del proyecto.</w:t>
      </w:r>
    </w:p>
    <w:p w:rsidR="00C53A43" w:rsidRPr="0050203A" w:rsidRDefault="00C53A43" w:rsidP="00C53A43">
      <w:pPr>
        <w:pStyle w:val="ARCATParagraph"/>
        <w:numPr>
          <w:ilvl w:val="2"/>
          <w:numId w:val="117"/>
        </w:numPr>
        <w:spacing w:before="200"/>
        <w:ind w:left="1152" w:hanging="576"/>
        <w:rPr>
          <w:sz w:val="20"/>
          <w:lang w:val="es-MX"/>
        </w:rPr>
      </w:pPr>
      <w:r w:rsidRPr="0050203A">
        <w:rPr>
          <w:sz w:val="20"/>
          <w:lang w:val="es-MX"/>
        </w:rPr>
        <w:tab/>
        <w:t>Retocar, reparar o reemplazar los productos dañados antes de completar una parte sustancial de la obra.</w:t>
      </w:r>
    </w:p>
    <w:p w:rsidR="00C53A43" w:rsidRPr="0050203A" w:rsidRDefault="00C53A43" w:rsidP="00C53A43">
      <w:pPr>
        <w:pStyle w:val="ARCATNormal"/>
        <w:rPr>
          <w:sz w:val="20"/>
          <w:lang w:val="es-MX"/>
        </w:rPr>
      </w:pPr>
    </w:p>
    <w:p w:rsidR="00C53A43" w:rsidRPr="0050203A" w:rsidRDefault="00C53A43" w:rsidP="00C53A43">
      <w:pPr>
        <w:pStyle w:val="ARCATTitle"/>
        <w:jc w:val="center"/>
        <w:outlineLvl w:val="0"/>
        <w:rPr>
          <w:sz w:val="20"/>
          <w:lang w:val="es-MX"/>
        </w:rPr>
      </w:pPr>
      <w:r w:rsidRPr="0050203A">
        <w:rPr>
          <w:sz w:val="20"/>
          <w:lang w:val="es-MX"/>
        </w:rPr>
        <w:t>FIN DE LA SECCIÓN</w:t>
      </w:r>
    </w:p>
    <w:sectPr w:rsidR="00C53A43" w:rsidRPr="0050203A" w:rsidSect="001A68A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AA" w:rsidRPr="0050203A" w:rsidRDefault="001A68AA">
      <w:pPr>
        <w:spacing w:after="0" w:line="240" w:lineRule="auto"/>
        <w:rPr>
          <w:lang w:val="es-MX"/>
        </w:rPr>
      </w:pPr>
      <w:r w:rsidRPr="0050203A">
        <w:rPr>
          <w:lang w:val="es-MX"/>
        </w:rPr>
        <w:separator/>
      </w:r>
    </w:p>
  </w:endnote>
  <w:endnote w:type="continuationSeparator" w:id="0">
    <w:p w:rsidR="001A68AA" w:rsidRPr="0050203A" w:rsidRDefault="001A68AA">
      <w:pPr>
        <w:spacing w:after="0" w:line="240" w:lineRule="auto"/>
        <w:rPr>
          <w:lang w:val="es-MX"/>
        </w:rPr>
      </w:pPr>
      <w:r w:rsidRPr="0050203A">
        <w:rPr>
          <w:lang w:val="es-MX"/>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0000000000000000000"/>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43" w:rsidRPr="0050203A" w:rsidRDefault="00C53A43">
    <w:pPr>
      <w:pStyle w:val="Footer"/>
      <w:rPr>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AA" w:rsidRPr="0050203A" w:rsidRDefault="001A68AA">
    <w:pPr>
      <w:pStyle w:val="ARCATfooter"/>
      <w:rPr>
        <w:lang w:val="es-MX"/>
      </w:rPr>
    </w:pPr>
    <w:r w:rsidRPr="0050203A">
      <w:rPr>
        <w:sz w:val="20"/>
        <w:lang w:val="es-MX"/>
      </w:rPr>
      <w:t>08730-</w:t>
    </w:r>
    <w:r w:rsidRPr="0050203A">
      <w:rPr>
        <w:snapToGrid w:val="0"/>
        <w:sz w:val="20"/>
        <w:lang w:val="es-MX"/>
      </w:rPr>
      <w:fldChar w:fldCharType="begin"/>
    </w:r>
    <w:r w:rsidRPr="0050203A">
      <w:rPr>
        <w:snapToGrid w:val="0"/>
        <w:sz w:val="20"/>
        <w:lang w:val="es-MX"/>
      </w:rPr>
      <w:instrText xml:space="preserve"> PAGE </w:instrText>
    </w:r>
    <w:r w:rsidRPr="0050203A">
      <w:rPr>
        <w:snapToGrid w:val="0"/>
        <w:sz w:val="20"/>
        <w:lang w:val="es-MX"/>
      </w:rPr>
      <w:fldChar w:fldCharType="separate"/>
    </w:r>
    <w:r w:rsidR="00C53A43" w:rsidRPr="0050203A">
      <w:rPr>
        <w:snapToGrid w:val="0"/>
        <w:sz w:val="20"/>
        <w:lang w:val="es-MX"/>
      </w:rPr>
      <w:t>1</w:t>
    </w:r>
    <w:r w:rsidRPr="0050203A">
      <w:rPr>
        <w:snapToGrid w:val="0"/>
        <w:sz w:val="20"/>
        <w:lang w:val="es-MX"/>
      </w:rPr>
      <w:fldChar w:fldCharType="end"/>
    </w:r>
    <w:r w:rsidRPr="0050203A">
      <w:rPr>
        <w:sz w:val="20"/>
        <w:lang w:val="es-MX"/>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43" w:rsidRPr="0050203A" w:rsidRDefault="00C53A43">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AA" w:rsidRPr="0050203A" w:rsidRDefault="001A68AA">
      <w:pPr>
        <w:spacing w:after="0" w:line="240" w:lineRule="auto"/>
        <w:rPr>
          <w:lang w:val="es-MX"/>
        </w:rPr>
      </w:pPr>
      <w:r w:rsidRPr="0050203A">
        <w:rPr>
          <w:lang w:val="es-MX"/>
        </w:rPr>
        <w:separator/>
      </w:r>
    </w:p>
  </w:footnote>
  <w:footnote w:type="continuationSeparator" w:id="0">
    <w:p w:rsidR="001A68AA" w:rsidRPr="0050203A" w:rsidRDefault="001A68AA">
      <w:pPr>
        <w:spacing w:after="0" w:line="240" w:lineRule="auto"/>
        <w:rPr>
          <w:lang w:val="es-MX"/>
        </w:rPr>
      </w:pPr>
      <w:r w:rsidRPr="0050203A">
        <w:rPr>
          <w:lang w:val="es-MX"/>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43" w:rsidRPr="0050203A" w:rsidRDefault="00C53A43">
    <w:pPr>
      <w:pStyle w:val="Header"/>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43" w:rsidRPr="0050203A" w:rsidRDefault="00C53A43">
    <w:pPr>
      <w:pStyle w:val="Head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43" w:rsidRPr="0050203A" w:rsidRDefault="00C53A43">
    <w:pPr>
      <w:pStyle w:val="Head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0"/>
  <w:embedSystemFonts/>
  <w:bordersDoNotSurroundHeader/>
  <w:bordersDoNotSurroundFooter/>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CE"/>
    <w:rsid w:val="001A68AA"/>
    <w:rsid w:val="004854D2"/>
    <w:rsid w:val="0050203A"/>
    <w:rsid w:val="00B636CE"/>
    <w:rsid w:val="00C53A43"/>
    <w:rsid w:val="00E659EE"/>
    <w:rsid w:val="00F25A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8914</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Doug Horwich</cp:lastModifiedBy>
  <cp:revision>3</cp:revision>
  <cp:lastPrinted>2014-03-10T20:44:00Z</cp:lastPrinted>
  <dcterms:created xsi:type="dcterms:W3CDTF">2016-05-20T22:56:00Z</dcterms:created>
  <dcterms:modified xsi:type="dcterms:W3CDTF">2016-06-14T22:33:00Z</dcterms:modified>
  <cp:category/>
</cp:coreProperties>
</file>