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1B1B3A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1B1B3A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1B1B3A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1B1B3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1B1B3A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1B1B3A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1B1B3A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1B1B3A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1B1B3A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1B1B3A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1B1B3A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1B1B3A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1B1B3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1B1B3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1B1B3A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1B1B3A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1B1B3A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1B1B3A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1B1B3A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1B1B3A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1B1B3A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1B1B3A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1B1B3A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1B1B3A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1B1B3A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1B1B3A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1B1B3A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1B1B3A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1B1B3A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1B1B3A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1B1B3A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1B1B3A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1B1B3A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32C" w14:textId="77777777" w:rsidR="00742BFC" w:rsidRPr="002614A3" w:rsidRDefault="001B1B3A" w:rsidP="00742BFC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Retenir ce qui suit pour un actionneur résidentiel c. c. pour barrières pivotantes allant jusqu’à 4,88 m (16 pi) de largeur et pesant au maximum 386 kg (850 lb).</w:t>
      </w:r>
    </w:p>
    <w:p w14:paraId="18D5132D" w14:textId="77777777" w:rsidR="00742BFC" w:rsidRPr="002614A3" w:rsidRDefault="00742BFC" w:rsidP="00742BFC">
      <w:pPr>
        <w:rPr>
          <w:rFonts w:cs="Arial"/>
          <w:color w:val="0070C0"/>
        </w:rPr>
      </w:pPr>
    </w:p>
    <w:p w14:paraId="18D5132E" w14:textId="77777777" w:rsidR="00742BFC" w:rsidRPr="0025009F" w:rsidRDefault="001B1B3A" w:rsidP="00742BFC">
      <w:pPr>
        <w:pStyle w:val="Level3"/>
      </w:pPr>
      <w:r w:rsidRPr="0025009F">
        <w:rPr>
          <w:lang w:val="fr-CA"/>
        </w:rPr>
        <w:tab/>
        <w:t>Actionneurs de barrière pivotante :</w:t>
      </w:r>
    </w:p>
    <w:p w14:paraId="18D5132F" w14:textId="77777777" w:rsidR="00742BFC" w:rsidRPr="0025009F" w:rsidRDefault="001B1B3A" w:rsidP="00742BFC">
      <w:pPr>
        <w:pStyle w:val="Level4"/>
      </w:pPr>
      <w:r w:rsidRPr="0025009F">
        <w:rPr>
          <w:lang w:val="fr-CA"/>
        </w:rPr>
        <w:tab/>
        <w:t xml:space="preserve">Modèle : LA400UL. </w:t>
      </w:r>
    </w:p>
    <w:p w14:paraId="18D51330" w14:textId="77777777" w:rsidR="00742BFC" w:rsidRPr="0025009F" w:rsidRDefault="001B1B3A" w:rsidP="00742BFC">
      <w:pPr>
        <w:pStyle w:val="Level4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Fonctionnement : </w:t>
      </w:r>
      <w:proofErr w:type="spellStart"/>
      <w:r w:rsidRPr="0025009F">
        <w:rPr>
          <w:lang w:val="fr-CA"/>
        </w:rPr>
        <w:t>Linear</w:t>
      </w:r>
      <w:proofErr w:type="spellEnd"/>
      <w:r w:rsidRPr="0025009F">
        <w:rPr>
          <w:lang w:val="fr-CA"/>
        </w:rPr>
        <w:t>.</w:t>
      </w:r>
    </w:p>
    <w:p w14:paraId="18D51331" w14:textId="77777777" w:rsidR="00742BFC" w:rsidRPr="0025009F" w:rsidRDefault="001B1B3A" w:rsidP="00742BFC">
      <w:pPr>
        <w:pStyle w:val="Level4"/>
      </w:pPr>
      <w:r w:rsidRPr="0025009F">
        <w:rPr>
          <w:lang w:val="fr-CA"/>
        </w:rPr>
        <w:tab/>
        <w:t>Répond aux normes UL 325, UL 991, ASTM F2200 et CAS C22.2 No. 247.</w:t>
      </w:r>
    </w:p>
    <w:p w14:paraId="18D51332" w14:textId="77777777" w:rsidR="00742BFC" w:rsidRPr="0025009F" w:rsidRDefault="001B1B3A" w:rsidP="00742BFC">
      <w:pPr>
        <w:pStyle w:val="Level4"/>
      </w:pPr>
      <w:r w:rsidRPr="0025009F">
        <w:rPr>
          <w:lang w:val="fr-CA"/>
        </w:rPr>
        <w:tab/>
        <w:t>Moteur : 24 V c. c., de type à service continu, adapté aux conditions de la barrière.</w:t>
      </w:r>
    </w:p>
    <w:p w14:paraId="18D51333" w14:textId="77777777" w:rsidR="00742BFC" w:rsidRPr="0025009F" w:rsidRDefault="001B1B3A" w:rsidP="00742BFC">
      <w:pPr>
        <w:pStyle w:val="Level4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Batterie de secours : Maximum 400 cycles.</w:t>
      </w:r>
    </w:p>
    <w:p w14:paraId="18D51334" w14:textId="77777777" w:rsidR="00742BFC" w:rsidRPr="0025009F" w:rsidRDefault="001B1B3A" w:rsidP="00742BFC">
      <w:pPr>
        <w:pStyle w:val="Level4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Surveillance et commande :</w:t>
      </w:r>
    </w:p>
    <w:p w14:paraId="18D51335" w14:textId="77777777" w:rsidR="00742BFC" w:rsidRPr="0025009F" w:rsidRDefault="001B1B3A" w:rsidP="00742BF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Connectivité internet : Technologie myQ avec 50 canaux FHSS.</w:t>
      </w:r>
    </w:p>
    <w:p w14:paraId="18D51336" w14:textId="77777777" w:rsidR="00742BFC" w:rsidRPr="0025009F" w:rsidRDefault="001B1B3A" w:rsidP="00742BFC">
      <w:pPr>
        <w:pStyle w:val="Level5"/>
      </w:pPr>
      <w:r w:rsidRPr="0025009F">
        <w:rPr>
          <w:lang w:val="fr-CA"/>
        </w:rPr>
        <w:tab/>
        <w:t>Wi-Fi intégré avec passerelle internet.</w:t>
      </w:r>
    </w:p>
    <w:p w14:paraId="18D51337" w14:textId="77777777" w:rsidR="00742BFC" w:rsidRPr="0025009F" w:rsidRDefault="001B1B3A" w:rsidP="00742BF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Récepteur radio : Technologie Security+ 2.0. </w:t>
      </w:r>
    </w:p>
    <w:p w14:paraId="18D51338" w14:textId="77777777" w:rsidR="00742BFC" w:rsidRPr="0025009F" w:rsidRDefault="001B1B3A" w:rsidP="00742BF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Cellule photoélectrique rétroréfléchissante surveillée. </w:t>
      </w:r>
    </w:p>
    <w:p w14:paraId="18D51339" w14:textId="77777777" w:rsidR="00742BFC" w:rsidRPr="002614A3" w:rsidRDefault="00742BFC" w:rsidP="00742BFC">
      <w:pPr>
        <w:rPr>
          <w:rFonts w:cs="Arial"/>
          <w:color w:val="0070C0"/>
        </w:rPr>
      </w:pPr>
    </w:p>
    <w:p w14:paraId="18D5133A" w14:textId="77777777" w:rsidR="00742BFC" w:rsidRPr="002614A3" w:rsidRDefault="001B1B3A" w:rsidP="00742BFC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33B" w14:textId="77777777" w:rsidR="00742BFC" w:rsidRPr="002614A3" w:rsidRDefault="001B1B3A" w:rsidP="00742BFC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 </w:t>
      </w:r>
    </w:p>
    <w:p w14:paraId="18D5133C" w14:textId="77777777" w:rsidR="00742BFC" w:rsidRPr="0025009F" w:rsidRDefault="001B1B3A" w:rsidP="00742BFC">
      <w:pPr>
        <w:pStyle w:val="Level4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Accessoires :</w:t>
      </w:r>
    </w:p>
    <w:p w14:paraId="18D5133D" w14:textId="77777777" w:rsidR="00742BFC" w:rsidRPr="0025009F" w:rsidRDefault="001B1B3A" w:rsidP="00742BF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Dispositifs de sécurité surveillés : </w:t>
      </w:r>
      <w:r w:rsidRPr="0025009F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25009F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25009F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25009F">
        <w:rPr>
          <w:color w:val="FF0000"/>
          <w:lang w:val="fr-CA"/>
        </w:rPr>
        <w:t>[Cellules photoélectriques de type barrage.] [Bordure de détection sans fil avec émetteur et récepteur.] [Émetteur sans fil de bordure.] [Bordures de sécurité câblées surveillées.]</w:t>
      </w:r>
    </w:p>
    <w:p w14:paraId="18D5133E" w14:textId="77777777" w:rsidR="00742BFC" w:rsidRPr="00402680" w:rsidRDefault="001B1B3A" w:rsidP="00742BFC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Bordures de sécurité surveillées câblées : </w:t>
      </w:r>
      <w:r>
        <w:rPr>
          <w:color w:val="FF0000"/>
          <w:lang w:val="fr-CA"/>
        </w:rPr>
        <w:t>[Bordure à faible profil.] [Bordure à large profil.]</w:t>
      </w:r>
    </w:p>
    <w:p w14:paraId="18D5133F" w14:textId="77777777" w:rsidR="00742BFC" w:rsidRDefault="001B1B3A" w:rsidP="00742BFC">
      <w:pPr>
        <w:pStyle w:val="Level5"/>
      </w:pPr>
      <w:r>
        <w:rPr>
          <w:color w:val="FF0000"/>
          <w:lang w:val="fr-CA"/>
        </w:rPr>
        <w:t xml:space="preserve"> </w:t>
      </w:r>
      <w:r>
        <w:rPr>
          <w:color w:val="FF0000"/>
          <w:lang w:val="fr-CA"/>
        </w:rPr>
        <w:tab/>
      </w:r>
      <w:r>
        <w:rPr>
          <w:lang w:val="fr-CA"/>
        </w:rPr>
        <w:t>Système d’interphone et de contrôle d’accès.</w:t>
      </w:r>
    </w:p>
    <w:p w14:paraId="18D51340" w14:textId="77777777" w:rsidR="00742BFC" w:rsidRPr="0025009F" w:rsidRDefault="001B1B3A" w:rsidP="00742BFC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Boucle de détection enfichable. </w:t>
      </w:r>
    </w:p>
    <w:p w14:paraId="18D51341" w14:textId="77777777" w:rsidR="00742BFC" w:rsidRDefault="001B1B3A" w:rsidP="00742BF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Passerelle internet</w:t>
      </w:r>
    </w:p>
    <w:p w14:paraId="18D51342" w14:textId="77777777" w:rsidR="00742BFC" w:rsidRDefault="001B1B3A" w:rsidP="00742BFC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Interphone intelligent avec vidéo.</w:t>
      </w:r>
    </w:p>
    <w:p w14:paraId="18D51343" w14:textId="77777777" w:rsidR="00742BFC" w:rsidRPr="0025009F" w:rsidRDefault="001B1B3A" w:rsidP="00742BFC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Trousse de panneau solaire.</w:t>
      </w:r>
    </w:p>
    <w:p w14:paraId="18D51344" w14:textId="77777777" w:rsidR="00742BFC" w:rsidRPr="0025009F" w:rsidRDefault="001B1B3A" w:rsidP="00742BF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Clavier à boutons-poussoirs.</w:t>
      </w:r>
    </w:p>
    <w:p w14:paraId="18D51345" w14:textId="77777777" w:rsidR="00742BFC" w:rsidRDefault="001B1B3A" w:rsidP="00742BFC">
      <w:pPr>
        <w:pStyle w:val="Level5"/>
      </w:pPr>
      <w:r w:rsidRPr="0025009F">
        <w:rPr>
          <w:lang w:val="fr-CA"/>
        </w:rPr>
        <w:tab/>
      </w:r>
      <w:r w:rsidRPr="00402680">
        <w:rPr>
          <w:color w:val="FF0000"/>
          <w:lang w:val="fr-CA"/>
        </w:rPr>
        <w:t>[Télécommande DIP chiffrée à un bouton.] [Télécommande programmable Security+ 2.0. sans code fixe à deux boutons.] [Télécommande programmable Security+ 2.0 sans code fixe à quatre boutons.]</w:t>
      </w:r>
    </w:p>
    <w:p w14:paraId="18D51346" w14:textId="77777777" w:rsidR="00742BFC" w:rsidRPr="0025009F" w:rsidRDefault="00742BFC" w:rsidP="00742BFC">
      <w:pPr>
        <w:pStyle w:val="Level5"/>
        <w:numPr>
          <w:ilvl w:val="0"/>
          <w:numId w:val="0"/>
        </w:numPr>
      </w:pPr>
    </w:p>
    <w:p w14:paraId="18D514EA" w14:textId="77777777" w:rsidR="00D93489" w:rsidRPr="0025009F" w:rsidRDefault="00D93489" w:rsidP="00823BD1"/>
    <w:p w14:paraId="18D514EB" w14:textId="77777777" w:rsidR="00077508" w:rsidRPr="0025009F" w:rsidRDefault="001B1B3A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1B1B3A" w:rsidP="00574F41">
      <w:pPr>
        <w:pStyle w:val="Level2"/>
      </w:pPr>
      <w:r w:rsidRPr="0025009F">
        <w:rPr>
          <w:lang w:val="fr-CA"/>
        </w:rPr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1B1B3A" w:rsidP="00574F41">
      <w:pPr>
        <w:pStyle w:val="Level3"/>
      </w:pPr>
      <w:r w:rsidRPr="0025009F">
        <w:rPr>
          <w:lang w:val="fr-CA"/>
        </w:rPr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1B1B3A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1B1B3A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1B1B3A" w:rsidP="00574F41">
      <w:pPr>
        <w:pStyle w:val="Level3"/>
      </w:pPr>
      <w:r w:rsidRPr="0025009F">
        <w:rPr>
          <w:lang w:val="fr-CA"/>
        </w:rPr>
        <w:lastRenderedPageBreak/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1B1B3A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6B88D" w14:textId="77777777" w:rsidR="001B7CE5" w:rsidRDefault="001B7CE5">
      <w:r>
        <w:separator/>
      </w:r>
    </w:p>
  </w:endnote>
  <w:endnote w:type="continuationSeparator" w:id="0">
    <w:p w14:paraId="3CBFE6C3" w14:textId="77777777" w:rsidR="001B7CE5" w:rsidRDefault="001B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1B1B3A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856A" w14:textId="77777777" w:rsidR="001B7CE5" w:rsidRDefault="001B7CE5">
      <w:r>
        <w:separator/>
      </w:r>
    </w:p>
  </w:footnote>
  <w:footnote w:type="continuationSeparator" w:id="0">
    <w:p w14:paraId="119F69CD" w14:textId="77777777" w:rsidR="001B7CE5" w:rsidRDefault="001B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4EC9"/>
    <w:rsid w:val="001564F6"/>
    <w:rsid w:val="00166F66"/>
    <w:rsid w:val="00172EF0"/>
    <w:rsid w:val="00184879"/>
    <w:rsid w:val="001A6E87"/>
    <w:rsid w:val="001B1B3A"/>
    <w:rsid w:val="001B7CE5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B3D86"/>
    <w:rsid w:val="003C3EA2"/>
    <w:rsid w:val="003D0AD2"/>
    <w:rsid w:val="00402680"/>
    <w:rsid w:val="00410998"/>
    <w:rsid w:val="00417017"/>
    <w:rsid w:val="004232E9"/>
    <w:rsid w:val="00431E5D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0EF3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647A"/>
    <w:rsid w:val="00A400AF"/>
    <w:rsid w:val="00A41082"/>
    <w:rsid w:val="00A516CB"/>
    <w:rsid w:val="00A67748"/>
    <w:rsid w:val="00A820FB"/>
    <w:rsid w:val="00A82B57"/>
    <w:rsid w:val="00AF6188"/>
    <w:rsid w:val="00B03887"/>
    <w:rsid w:val="00B13806"/>
    <w:rsid w:val="00B17513"/>
    <w:rsid w:val="00B2357A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489F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2021-07-08T18:09:00Z</dcterms:created>
  <dcterms:modified xsi:type="dcterms:W3CDTF">2021-07-08T18:16:00Z</dcterms:modified>
</cp:coreProperties>
</file>